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FB6" w:rsidRPr="00287FB6" w:rsidRDefault="00287FB6" w:rsidP="00287FB6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</w:pPr>
      <w:r w:rsidRPr="00287FB6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>В матрице планетарных систем</w:t>
      </w:r>
    </w:p>
    <w:p w:rsidR="00287FB6" w:rsidRDefault="00287FB6" w:rsidP="00287FB6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uk-UA"/>
        </w:rPr>
      </w:pPr>
      <w:r w:rsidRPr="00287FB6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>Человечество – ключевое, но вовсе не финальное звено в цепи событий, связующих прошлое, настоящее и будущее</w:t>
      </w:r>
    </w:p>
    <w:p w:rsidR="00287FB6" w:rsidRDefault="00287FB6" w:rsidP="00287FB6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en-US" w:eastAsia="uk-UA"/>
        </w:rPr>
      </w:pPr>
      <w:r w:rsidRPr="00287FB6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 xml:space="preserve">2012-06-27 / Эдуард Арнольдович </w:t>
      </w:r>
      <w:proofErr w:type="spellStart"/>
      <w:r w:rsidRPr="00287FB6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>Витол</w:t>
      </w:r>
      <w:proofErr w:type="spellEnd"/>
      <w:r w:rsidRPr="00287FB6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 xml:space="preserve"> - кандидат философских наук, Международная академия исследований будущего.</w:t>
      </w:r>
    </w:p>
    <w:p w:rsidR="0059104F" w:rsidRPr="0059104F" w:rsidRDefault="0059104F" w:rsidP="0059104F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noProof/>
          <w:color w:val="000000"/>
          <w:kern w:val="36"/>
          <w:sz w:val="28"/>
          <w:szCs w:val="28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17752</wp:posOffset>
            </wp:positionH>
            <wp:positionV relativeFrom="paragraph">
              <wp:posOffset>2015</wp:posOffset>
            </wp:positionV>
            <wp:extent cx="4759684" cy="2568272"/>
            <wp:effectExtent l="19050" t="0" r="2816" b="0"/>
            <wp:wrapTight wrapText="bothSides">
              <wp:wrapPolygon edited="0">
                <wp:start x="-86" y="0"/>
                <wp:lineTo x="-86" y="21469"/>
                <wp:lineTo x="21613" y="21469"/>
                <wp:lineTo x="21613" y="0"/>
                <wp:lineTo x="-86" y="0"/>
              </wp:wrapPolygon>
            </wp:wrapTight>
            <wp:docPr id="1" name="Рисунок 0" descr="120-13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0-13-2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9684" cy="2568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 xml:space="preserve">Все больше специалистов разных отраслей знаний ориентируются на исследование будущего. Это определяется не только теоретическими интересами, но и сугубо практическими задачами, связанными со стратегией дальнейшего научно-технического развития, социально-политическим и экономическим переустройством мирового сообщества. </w:t>
      </w:r>
      <w:proofErr w:type="gramStart"/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>Рассматриваются системы, представляющие многоликую реальность: объективную, субъективную, физическую, космологическую, техногенную, виртуальную и т.д.</w:t>
      </w:r>
      <w:proofErr w:type="gramEnd"/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 xml:space="preserve"> Выделяются разные горизонты будущего с формированием краткосрочных, среднесрочных и долгосрочных прогнозов.</w:t>
      </w:r>
    </w:p>
    <w:p w:rsidR="0059104F" w:rsidRPr="0059104F" w:rsidRDefault="0059104F" w:rsidP="0059104F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</w:pPr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 xml:space="preserve">Что же нам мешает познавать мир и его грядущие состояния? Почему ученые с достаточной точностью изучили эволюцию многих звезд (в том числе и Солнца), а также галактик, но совершенно ничего не знают о планетарной эволюции, включающей в себя различные структурные образования? Основным препятствием здесь выступают антропоморфизм и антропоцентризм, не позволяющие преодолеть мощный психологический барьер в восприятии цивилизации как обычного звена единой цепи исторических трансформаций земной материи. Человеческому сознанию трудно абстрагироваться от своей исключительности, которая разрастается до вселенских масштабов, </w:t>
      </w:r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lastRenderedPageBreak/>
        <w:t>проецируясь даже на космологические миры (когда человеческую цивилизацию рассматривают в качестве полноправного этапа глобальной эволюции Вселенной).</w:t>
      </w:r>
    </w:p>
    <w:p w:rsidR="0059104F" w:rsidRPr="0059104F" w:rsidRDefault="0059104F" w:rsidP="0059104F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</w:pPr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 xml:space="preserve">Но насколько это оправданно и целесообразно, если перед научным сообществом стоит задача охватить всеобъемлющие преобразования земной материи в далеком будущем, что предполагает появление принципиально иных, </w:t>
      </w:r>
      <w:proofErr w:type="spellStart"/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>постчеловеческих</w:t>
      </w:r>
      <w:proofErr w:type="spellEnd"/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>, форм реальности? Лишение человека титула «венец творения природы» ни в коем случае не приведет к преуменьшению его величия. Ведь одним из главных его достоинств является то, что он несет в себе ключ к пониманию будущего.</w:t>
      </w:r>
    </w:p>
    <w:p w:rsidR="0059104F" w:rsidRPr="0059104F" w:rsidRDefault="0059104F" w:rsidP="0059104F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</w:pPr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>Именно в нем сокрыта основная тайна предстоящих эпохальных метаморфоз – направленность перехода в иное качественное состояние. Не боясь показаться чересчур патетичным, можно заявить: программа будущего заложена в самом человеке. Он несет в себе код будущего: динамика заключенного в нем противоречия двух структур – биологической и интеллектуальной (сочетание сущностей – «</w:t>
      </w:r>
      <w:proofErr w:type="spellStart"/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>био</w:t>
      </w:r>
      <w:proofErr w:type="spellEnd"/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>» и «</w:t>
      </w:r>
      <w:proofErr w:type="spellStart"/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>ноо</w:t>
      </w:r>
      <w:proofErr w:type="spellEnd"/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>») обусловливает основные тренды дальнейшего развития.</w:t>
      </w:r>
    </w:p>
    <w:p w:rsidR="0059104F" w:rsidRPr="0059104F" w:rsidRDefault="0059104F" w:rsidP="0059104F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</w:pPr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>Таким образом, стратегическое будущее уже запрограммировано в эволюционирующей земной материи. Осознание этого факта позволяет выдвинуть в качестве гипотетической модели «Матрицу планетарных систем», где земная эволюция представлена комплексно – в единстве ее интерпретаций.</w:t>
      </w:r>
    </w:p>
    <w:p w:rsidR="0059104F" w:rsidRPr="0059104F" w:rsidRDefault="0059104F" w:rsidP="0059104F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</w:pPr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 xml:space="preserve">Вопрос, поставленный современным философом </w:t>
      </w:r>
      <w:proofErr w:type="spellStart"/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>Ником</w:t>
      </w:r>
      <w:proofErr w:type="spellEnd"/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 xml:space="preserve"> </w:t>
      </w:r>
      <w:proofErr w:type="spellStart"/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>Бостромом</w:t>
      </w:r>
      <w:proofErr w:type="spellEnd"/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>: «А не живем ли мы в матрице?» – не кажется таким уж абстрактным. Да, наша цивилизация действительно находится в матрице планетарных систем. Но в ее основе – не кинематографические фантазии (подобно представленным в культовом уже фильме «Матрица»), а естественные закономерности, отражающие пространственно-временные особенности строения и эволюции Мироздания. Планетарная эволюция не завершилась, она продолжается – и человечество оказывается ключевым, но вовсе не финальным звеном в цепи значительных событий, связующих прошлое, настоящее и будущее.</w:t>
      </w:r>
    </w:p>
    <w:p w:rsidR="0059104F" w:rsidRPr="0059104F" w:rsidRDefault="0059104F" w:rsidP="0059104F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</w:pPr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lastRenderedPageBreak/>
        <w:t>Следует отметить еще один важный момент. Исследуя будущее земной материи, необходимо сконцентрировать внимание на ее авангардной системе, задающей темп всей планетарной эволюции и обусловливающей ее направленность. Но как определить, какая из структур станет лидером на следующих этапах Большой Истории? Ведь в настоящем ее еще нет, есть всего лишь предпосылки ее возникновения, есть сквозные тенденции, ведущие к ее зарождению, есть косвенные черты, указывающие на ее качественную специфику.</w:t>
      </w:r>
    </w:p>
    <w:p w:rsidR="0059104F" w:rsidRPr="0059104F" w:rsidRDefault="0059104F" w:rsidP="0059104F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</w:pPr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 xml:space="preserve">Здесь проявляется парадокс, отмеченный социологом Сергеем Переслегиным и Николаем </w:t>
      </w:r>
      <w:proofErr w:type="spellStart"/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>Ютановым</w:t>
      </w:r>
      <w:proofErr w:type="spellEnd"/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 xml:space="preserve"> из Института будущего, служащий причиной стагнации, даже некоторого кризиса современной футурологии. По их мнению, есть будущее «реальное» и «описываемое» – в моделях, произведениях фантастики и </w:t>
      </w:r>
      <w:proofErr w:type="spellStart"/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>футуристики</w:t>
      </w:r>
      <w:proofErr w:type="spellEnd"/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>. Суть парадокса состоит в том, что «реальное» будущее практически никого не интересует, ибо оно не вписывается в систему устоявшихся представлений. Оно – иное. Человечество же привлекает только решение уже известных, но до конца еще не освоенных проблем. Именно поэтому в публикуемых концепциях и разрабатываемых моделях так мало будущего и так много настоящего. Практически нет исследователей, работающих с еще «не наступившими противоречиями», с иным будущим.</w:t>
      </w:r>
    </w:p>
    <w:p w:rsidR="0059104F" w:rsidRPr="0059104F" w:rsidRDefault="0059104F" w:rsidP="0059104F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</w:pPr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 xml:space="preserve">В некотором смысле можно констатировать тот факт, что будущее уже наступило – оно незримо присутствует в настоящем, задавая определенный </w:t>
      </w:r>
      <w:proofErr w:type="gramStart"/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>вектор</w:t>
      </w:r>
      <w:proofErr w:type="gramEnd"/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 xml:space="preserve"> развитию глобальных событий, предопределяя специфику новых форм реальности, которые появятся на следующих исторических этапах. Следует согласиться с высказыванием </w:t>
      </w:r>
      <w:proofErr w:type="spellStart"/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>Дж</w:t>
      </w:r>
      <w:proofErr w:type="gramStart"/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>.Н</w:t>
      </w:r>
      <w:proofErr w:type="gramEnd"/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>ейсбита</w:t>
      </w:r>
      <w:proofErr w:type="spellEnd"/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>, автора известного футурологического бестселлера «</w:t>
      </w:r>
      <w:proofErr w:type="spellStart"/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>Мегатренды</w:t>
      </w:r>
      <w:proofErr w:type="spellEnd"/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>»: «Будущее уже есть в настоящем. Его надо только увидеть».</w:t>
      </w:r>
    </w:p>
    <w:p w:rsidR="0059104F" w:rsidRPr="0059104F" w:rsidRDefault="0059104F" w:rsidP="0059104F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</w:pPr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t xml:space="preserve">Действительно, зерна будущего уже «вкраплены» в окружающую нас реальность. Довольно четко проступают и те тенденции, которые в полной мере раскроют свой потенциал в наступающую эпоху, определив ее экстраординарный облик. Сбросим же шоры с глаз, избавившись от шаблонов </w:t>
      </w:r>
      <w:r w:rsidRPr="0059104F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uk-UA"/>
        </w:rPr>
        <w:lastRenderedPageBreak/>
        <w:t>мышления, и мир явит нам свои потрясающе необычные образы, завораживающие изяществом и совершенством</w:t>
      </w:r>
    </w:p>
    <w:sectPr w:rsidR="0059104F" w:rsidRPr="0059104F" w:rsidSect="008025C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87FB6"/>
    <w:rsid w:val="00287FB6"/>
    <w:rsid w:val="0059104F"/>
    <w:rsid w:val="00802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5C1"/>
  </w:style>
  <w:style w:type="paragraph" w:styleId="1">
    <w:name w:val="heading 1"/>
    <w:basedOn w:val="a"/>
    <w:link w:val="10"/>
    <w:uiPriority w:val="9"/>
    <w:qFormat/>
    <w:rsid w:val="00287F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7FB6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3">
    <w:name w:val="Hyperlink"/>
    <w:basedOn w:val="a0"/>
    <w:uiPriority w:val="99"/>
    <w:semiHidden/>
    <w:unhideWhenUsed/>
    <w:rsid w:val="00287FB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1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10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3462</Words>
  <Characters>1974</Characters>
  <Application>Microsoft Office Word</Application>
  <DocSecurity>0</DocSecurity>
  <Lines>16</Lines>
  <Paragraphs>10</Paragraphs>
  <ScaleCrop>false</ScaleCrop>
  <Company/>
  <LinksUpToDate>false</LinksUpToDate>
  <CharactersWithSpaces>5426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</dc:creator>
  <cp:lastModifiedBy>Степан</cp:lastModifiedBy>
  <cp:revision>2</cp:revision>
  <dcterms:created xsi:type="dcterms:W3CDTF">2012-10-20T01:48:00Z</dcterms:created>
  <dcterms:modified xsi:type="dcterms:W3CDTF">2012-10-20T01:51:00Z</dcterms:modified>
</cp:coreProperties>
</file>