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9571"/>
      </w:tblGrid>
      <w:tr w:rsidR="002D25FE" w:rsidTr="002D25FE">
        <w:tc>
          <w:tcPr>
            <w:tcW w:w="9571" w:type="dxa"/>
          </w:tcPr>
          <w:p w:rsidR="002D25FE" w:rsidRDefault="002D25FE" w:rsidP="007A48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Статья для направления (секции) конференции «Инновационные подходы к образованию подрастающих поколений»</w:t>
            </w:r>
          </w:p>
        </w:tc>
      </w:tr>
    </w:tbl>
    <w:p w:rsidR="002D25FE" w:rsidRDefault="002D25FE" w:rsidP="007A48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C54" w:rsidRDefault="008172AD" w:rsidP="007A48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Инновационное образование подрастающего поколения</w:t>
      </w:r>
      <w:r w:rsidRPr="002D25F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посредством р</w:t>
      </w:r>
      <w:r w:rsidR="00EE402D" w:rsidRPr="002D25FE">
        <w:rPr>
          <w:rFonts w:ascii="Times New Roman" w:hAnsi="Times New Roman" w:cs="Times New Roman"/>
          <w:b/>
          <w:sz w:val="28"/>
          <w:szCs w:val="28"/>
        </w:rPr>
        <w:t>еализаци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E402D" w:rsidRPr="002D25FE">
        <w:rPr>
          <w:rFonts w:ascii="Times New Roman" w:hAnsi="Times New Roman" w:cs="Times New Roman"/>
          <w:b/>
          <w:sz w:val="28"/>
          <w:szCs w:val="28"/>
        </w:rPr>
        <w:t xml:space="preserve"> в учебном процессе С</w:t>
      </w:r>
      <w:r w:rsidR="00EE402D">
        <w:rPr>
          <w:rFonts w:ascii="Times New Roman" w:hAnsi="Times New Roman" w:cs="Times New Roman"/>
          <w:b/>
          <w:sz w:val="28"/>
          <w:szCs w:val="28"/>
        </w:rPr>
        <w:t xml:space="preserve">пособа диалектического обучения </w:t>
      </w:r>
      <w:proofErr w:type="spellStart"/>
      <w:r w:rsidR="00E26C54">
        <w:rPr>
          <w:rFonts w:ascii="Times New Roman" w:hAnsi="Times New Roman" w:cs="Times New Roman"/>
          <w:b/>
          <w:sz w:val="28"/>
          <w:szCs w:val="28"/>
        </w:rPr>
        <w:t>Г.В.Глинкина</w:t>
      </w:r>
      <w:proofErr w:type="spellEnd"/>
      <w:r w:rsidR="00E26C5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26C54" w:rsidRPr="007017C3">
        <w:rPr>
          <w:rFonts w:ascii="Times New Roman" w:hAnsi="Times New Roman" w:cs="Times New Roman"/>
          <w:b/>
          <w:sz w:val="28"/>
          <w:szCs w:val="28"/>
        </w:rPr>
        <w:t>В.Л.Зорина</w:t>
      </w:r>
    </w:p>
    <w:p w:rsidR="008172AD" w:rsidRDefault="008172AD" w:rsidP="007A48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71E" w:rsidRPr="00F9171E" w:rsidRDefault="00F9171E" w:rsidP="007A4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917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The innovative education of growing generation by means of </w:t>
      </w:r>
      <w:proofErr w:type="spellStart"/>
      <w:r w:rsidRPr="00F9171E">
        <w:rPr>
          <w:rFonts w:ascii="Times New Roman" w:hAnsi="Times New Roman" w:cs="Times New Roman"/>
          <w:b/>
          <w:sz w:val="28"/>
          <w:szCs w:val="28"/>
          <w:lang w:val="en-US"/>
        </w:rPr>
        <w:t>realisation</w:t>
      </w:r>
      <w:proofErr w:type="spellEnd"/>
      <w:r w:rsidRPr="00F9171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 the Method of Dialectical in the educational process</w:t>
      </w:r>
    </w:p>
    <w:p w:rsidR="00E26C54" w:rsidRPr="0014507F" w:rsidRDefault="00E26C54" w:rsidP="007A48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G.V. 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Glinkina</w:t>
      </w:r>
      <w:proofErr w:type="spellEnd"/>
      <w:r w:rsidRPr="00E26C54">
        <w:rPr>
          <w:rFonts w:ascii="Times New Roman" w:hAnsi="Times New Roman" w:cs="Times New Roman"/>
          <w:b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V.L. 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Zorina</w:t>
      </w:r>
      <w:proofErr w:type="spellEnd"/>
    </w:p>
    <w:p w:rsidR="00E26C54" w:rsidRPr="0014507F" w:rsidRDefault="00E26C54" w:rsidP="007A483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</w:p>
    <w:p w:rsidR="00E26C54" w:rsidRPr="00A50CE1" w:rsidRDefault="002D25FE" w:rsidP="007A483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5FE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E26C5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6C54" w:rsidRPr="00A50CE1">
        <w:rPr>
          <w:rFonts w:ascii="Times New Roman" w:hAnsi="Times New Roman" w:cs="Times New Roman"/>
          <w:sz w:val="28"/>
          <w:szCs w:val="28"/>
        </w:rPr>
        <w:t>С</w:t>
      </w:r>
      <w:r w:rsidR="00E26C54">
        <w:rPr>
          <w:rFonts w:ascii="Times New Roman" w:hAnsi="Times New Roman" w:cs="Times New Roman"/>
          <w:sz w:val="28"/>
          <w:szCs w:val="28"/>
        </w:rPr>
        <w:t>овременный учебный процесс требует применения таких инновационных технологий, которые способствуют воспитанию человека будущего. Данную проблему может решить реализация в учебном процессе принципиально нового подхода — Способа диалектического обучения, обеспечивающего успешное развитие интеллектуальных, коммуникативных и других способностей личности.</w:t>
      </w:r>
    </w:p>
    <w:p w:rsidR="002D25FE" w:rsidRPr="00E26C54" w:rsidRDefault="00E26C54" w:rsidP="007A483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6C54">
        <w:rPr>
          <w:rFonts w:ascii="Times New Roman" w:hAnsi="Times New Roman"/>
          <w:b/>
          <w:sz w:val="28"/>
          <w:szCs w:val="28"/>
          <w:lang w:val="en-US"/>
        </w:rPr>
        <w:t>Annotation:</w:t>
      </w:r>
      <w:r>
        <w:rPr>
          <w:rFonts w:ascii="Times New Roman" w:hAnsi="Times New Roman"/>
          <w:szCs w:val="28"/>
          <w:lang w:val="en-US"/>
        </w:rPr>
        <w:t xml:space="preserve"> </w:t>
      </w:r>
      <w:r w:rsidRPr="00E26C54">
        <w:rPr>
          <w:rFonts w:ascii="Times New Roman" w:hAnsi="Times New Roman"/>
          <w:szCs w:val="28"/>
          <w:lang w:val="en-US"/>
        </w:rPr>
        <w:t xml:space="preserve"> </w:t>
      </w:r>
      <w:r w:rsidR="00F9171E" w:rsidRPr="00E26C54">
        <w:rPr>
          <w:rFonts w:ascii="Times New Roman" w:hAnsi="Times New Roman" w:cs="Times New Roman"/>
          <w:sz w:val="28"/>
          <w:szCs w:val="28"/>
          <w:lang w:val="en-US"/>
        </w:rPr>
        <w:t xml:space="preserve">Modern educational process demands such innovative technologies, which work for the education of a man of the future. This problem can be solved by the </w:t>
      </w:r>
      <w:proofErr w:type="spellStart"/>
      <w:r w:rsidR="00F9171E" w:rsidRPr="00E26C54">
        <w:rPr>
          <w:rFonts w:ascii="Times New Roman" w:hAnsi="Times New Roman" w:cs="Times New Roman"/>
          <w:sz w:val="28"/>
          <w:szCs w:val="28"/>
          <w:lang w:val="en-US"/>
        </w:rPr>
        <w:t>realisation</w:t>
      </w:r>
      <w:proofErr w:type="spellEnd"/>
      <w:r w:rsidR="00F9171E" w:rsidRPr="00E26C54">
        <w:rPr>
          <w:rFonts w:ascii="Times New Roman" w:hAnsi="Times New Roman" w:cs="Times New Roman"/>
          <w:sz w:val="28"/>
          <w:szCs w:val="28"/>
          <w:lang w:val="en-US"/>
        </w:rPr>
        <w:t xml:space="preserve"> in the educational process of the Method of </w:t>
      </w:r>
      <w:proofErr w:type="gramStart"/>
      <w:r w:rsidR="00F9171E" w:rsidRPr="00E26C54">
        <w:rPr>
          <w:rFonts w:ascii="Times New Roman" w:hAnsi="Times New Roman" w:cs="Times New Roman"/>
          <w:sz w:val="28"/>
          <w:szCs w:val="28"/>
          <w:lang w:val="en-US"/>
        </w:rPr>
        <w:t>Dialectical, that</w:t>
      </w:r>
      <w:proofErr w:type="gramEnd"/>
      <w:r w:rsidR="00F9171E" w:rsidRPr="00E26C54">
        <w:rPr>
          <w:rFonts w:ascii="Times New Roman" w:hAnsi="Times New Roman" w:cs="Times New Roman"/>
          <w:sz w:val="28"/>
          <w:szCs w:val="28"/>
          <w:lang w:val="en-US"/>
        </w:rPr>
        <w:t xml:space="preserve"> provides a successful development of intellectual, communicative and other qualities of personality.</w:t>
      </w:r>
    </w:p>
    <w:p w:rsidR="00052590" w:rsidRDefault="00052590" w:rsidP="007A4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Состояние российского общества в настоящее время и направления его развития требуют от с</w:t>
      </w:r>
      <w:r w:rsidR="002D25FE">
        <w:rPr>
          <w:rFonts w:ascii="Times New Roman" w:hAnsi="Times New Roman"/>
          <w:sz w:val="28"/>
          <w:szCs w:val="28"/>
        </w:rPr>
        <w:t>овременн</w:t>
      </w:r>
      <w:r>
        <w:rPr>
          <w:rFonts w:ascii="Times New Roman" w:hAnsi="Times New Roman"/>
          <w:sz w:val="28"/>
          <w:szCs w:val="28"/>
        </w:rPr>
        <w:t>ого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учебного</w:t>
      </w:r>
      <w:r w:rsidR="002D25FE">
        <w:rPr>
          <w:rFonts w:ascii="Times New Roman" w:hAnsi="Times New Roman"/>
          <w:sz w:val="28"/>
          <w:szCs w:val="28"/>
        </w:rPr>
        <w:t xml:space="preserve"> процесс</w:t>
      </w:r>
      <w:r>
        <w:rPr>
          <w:rFonts w:ascii="Times New Roman" w:hAnsi="Times New Roman"/>
          <w:sz w:val="28"/>
          <w:szCs w:val="28"/>
        </w:rPr>
        <w:t>а внедрения таких инновационных технологий обучения, которые могли бы разрешить главное противоречие образования</w:t>
      </w:r>
      <w:r w:rsidR="00442175">
        <w:rPr>
          <w:rFonts w:ascii="Times New Roman" w:hAnsi="Times New Roman"/>
          <w:sz w:val="28"/>
          <w:szCs w:val="28"/>
        </w:rPr>
        <w:t xml:space="preserve"> между по</w:t>
      </w:r>
      <w:r>
        <w:rPr>
          <w:rFonts w:ascii="Times New Roman" w:hAnsi="Times New Roman"/>
          <w:sz w:val="28"/>
          <w:szCs w:val="28"/>
        </w:rPr>
        <w:t xml:space="preserve">требностью общества в личности, обладающей высоким уровнем развития мышления, </w:t>
      </w:r>
      <w:r w:rsidR="00442175">
        <w:rPr>
          <w:rFonts w:ascii="Times New Roman" w:hAnsi="Times New Roman"/>
          <w:sz w:val="28"/>
          <w:szCs w:val="28"/>
        </w:rPr>
        <w:t xml:space="preserve">универсальными </w:t>
      </w:r>
      <w:r>
        <w:rPr>
          <w:rFonts w:ascii="Times New Roman" w:hAnsi="Times New Roman"/>
          <w:sz w:val="28"/>
          <w:szCs w:val="28"/>
        </w:rPr>
        <w:t>способ</w:t>
      </w:r>
      <w:r w:rsidR="00442175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коммуникации</w:t>
      </w:r>
      <w:r w:rsidR="00442175">
        <w:rPr>
          <w:rFonts w:ascii="Times New Roman" w:hAnsi="Times New Roman"/>
          <w:sz w:val="28"/>
          <w:szCs w:val="28"/>
        </w:rPr>
        <w:t>, объективной самооценкой достижений, и неспособностью учебного процесса готовить такую личность.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25FE" w:rsidRDefault="00442175" w:rsidP="007A4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Большие надежды возлагаются на федеральные государственные стандарты нового поколения, реализуемые в рамках м</w:t>
      </w:r>
      <w:r w:rsidR="002D25FE">
        <w:rPr>
          <w:rFonts w:ascii="Times New Roman" w:hAnsi="Times New Roman"/>
          <w:sz w:val="28"/>
          <w:szCs w:val="28"/>
        </w:rPr>
        <w:t>одернизация современного российского образования</w:t>
      </w:r>
      <w:r>
        <w:rPr>
          <w:rFonts w:ascii="Times New Roman" w:hAnsi="Times New Roman"/>
          <w:sz w:val="28"/>
          <w:szCs w:val="28"/>
        </w:rPr>
        <w:t>.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25FE">
        <w:rPr>
          <w:rFonts w:ascii="Times New Roman" w:hAnsi="Times New Roman"/>
          <w:sz w:val="28"/>
          <w:szCs w:val="28"/>
        </w:rPr>
        <w:t>В б</w:t>
      </w:r>
      <w:r w:rsidR="002D25FE" w:rsidRPr="00F76E5C">
        <w:rPr>
          <w:rFonts w:ascii="Times New Roman" w:hAnsi="Times New Roman"/>
          <w:sz w:val="28"/>
          <w:szCs w:val="28"/>
        </w:rPr>
        <w:t>азов</w:t>
      </w:r>
      <w:r w:rsidR="002D25FE">
        <w:rPr>
          <w:rFonts w:ascii="Times New Roman" w:hAnsi="Times New Roman"/>
          <w:sz w:val="28"/>
          <w:szCs w:val="28"/>
        </w:rPr>
        <w:t>ом</w:t>
      </w:r>
      <w:r w:rsidR="002D25FE" w:rsidRPr="00F76E5C">
        <w:rPr>
          <w:rFonts w:ascii="Times New Roman" w:hAnsi="Times New Roman"/>
          <w:sz w:val="28"/>
          <w:szCs w:val="28"/>
        </w:rPr>
        <w:t xml:space="preserve"> документ</w:t>
      </w:r>
      <w:r w:rsidR="002D25FE">
        <w:rPr>
          <w:rFonts w:ascii="Times New Roman" w:hAnsi="Times New Roman"/>
          <w:sz w:val="28"/>
          <w:szCs w:val="28"/>
        </w:rPr>
        <w:t>е</w:t>
      </w:r>
      <w:r w:rsidR="002D25FE" w:rsidRPr="00F76E5C">
        <w:rPr>
          <w:rFonts w:ascii="Times New Roman" w:hAnsi="Times New Roman"/>
          <w:sz w:val="28"/>
          <w:szCs w:val="28"/>
        </w:rPr>
        <w:t xml:space="preserve"> РАН «Фундаментальное ядро содержания общего образования»</w:t>
      </w:r>
      <w:r w:rsidR="002D25FE">
        <w:rPr>
          <w:rFonts w:ascii="Times New Roman" w:hAnsi="Times New Roman"/>
          <w:sz w:val="28"/>
          <w:szCs w:val="28"/>
        </w:rPr>
        <w:t>,  считающем</w:t>
      </w:r>
      <w:r w:rsidR="002D25FE" w:rsidRPr="00F76E5C">
        <w:rPr>
          <w:rFonts w:ascii="Times New Roman" w:hAnsi="Times New Roman"/>
          <w:sz w:val="28"/>
          <w:szCs w:val="28"/>
        </w:rPr>
        <w:t xml:space="preserve">ся «важной составной частью новой концепции стандартов общего образования, методологической основой которого являются принципы фундаментальности и системности, традиционные для отечественной школы» </w:t>
      </w:r>
      <w:r w:rsidR="002D25FE" w:rsidRPr="00D064DE">
        <w:rPr>
          <w:rFonts w:ascii="Times New Roman" w:hAnsi="Times New Roman"/>
          <w:sz w:val="28"/>
          <w:szCs w:val="28"/>
        </w:rPr>
        <w:t>[</w:t>
      </w:r>
      <w:r w:rsidR="00D064DE" w:rsidRPr="00D064DE">
        <w:rPr>
          <w:rFonts w:ascii="Times New Roman" w:hAnsi="Times New Roman"/>
          <w:sz w:val="28"/>
          <w:szCs w:val="28"/>
        </w:rPr>
        <w:t>9</w:t>
      </w:r>
      <w:r w:rsidR="002D25FE" w:rsidRPr="00D064DE">
        <w:rPr>
          <w:rFonts w:ascii="Times New Roman" w:hAnsi="Times New Roman"/>
          <w:sz w:val="28"/>
          <w:szCs w:val="28"/>
        </w:rPr>
        <w:t>, с. 5],</w:t>
      </w:r>
      <w:r w:rsidR="002D25FE">
        <w:rPr>
          <w:rFonts w:ascii="Times New Roman" w:hAnsi="Times New Roman"/>
          <w:sz w:val="28"/>
          <w:szCs w:val="28"/>
        </w:rPr>
        <w:t xml:space="preserve"> отмечае</w:t>
      </w:r>
      <w:r w:rsidR="002D25FE" w:rsidRPr="00F76E5C">
        <w:rPr>
          <w:rFonts w:ascii="Times New Roman" w:hAnsi="Times New Roman"/>
          <w:sz w:val="28"/>
          <w:szCs w:val="28"/>
        </w:rPr>
        <w:t>т</w:t>
      </w:r>
      <w:r w:rsidR="002D25FE">
        <w:rPr>
          <w:rFonts w:ascii="Times New Roman" w:hAnsi="Times New Roman"/>
          <w:sz w:val="28"/>
          <w:szCs w:val="28"/>
        </w:rPr>
        <w:t xml:space="preserve">ся, что </w:t>
      </w:r>
      <w:r w:rsidR="002D25FE" w:rsidRPr="00F76E5C">
        <w:rPr>
          <w:rFonts w:ascii="Times New Roman" w:hAnsi="Times New Roman"/>
          <w:sz w:val="28"/>
          <w:szCs w:val="28"/>
        </w:rPr>
        <w:t>воспитание нравственного, ответственного, инициативного и компетентного гражданина России</w:t>
      </w:r>
      <w:r w:rsidR="002D25FE">
        <w:rPr>
          <w:rFonts w:ascii="Times New Roman" w:hAnsi="Times New Roman"/>
          <w:sz w:val="28"/>
          <w:szCs w:val="28"/>
        </w:rPr>
        <w:t xml:space="preserve"> является в</w:t>
      </w:r>
      <w:r w:rsidR="002D25FE" w:rsidRPr="00F76E5C">
        <w:rPr>
          <w:rFonts w:ascii="Times New Roman" w:hAnsi="Times New Roman"/>
          <w:sz w:val="28"/>
          <w:szCs w:val="28"/>
        </w:rPr>
        <w:t>ажнейш</w:t>
      </w:r>
      <w:r w:rsidR="002D25FE">
        <w:rPr>
          <w:rFonts w:ascii="Times New Roman" w:hAnsi="Times New Roman"/>
          <w:sz w:val="28"/>
          <w:szCs w:val="28"/>
        </w:rPr>
        <w:t>ей</w:t>
      </w:r>
      <w:r w:rsidR="002D25FE" w:rsidRPr="00F76E5C">
        <w:rPr>
          <w:rFonts w:ascii="Times New Roman" w:hAnsi="Times New Roman"/>
          <w:sz w:val="28"/>
          <w:szCs w:val="28"/>
        </w:rPr>
        <w:t xml:space="preserve"> цель</w:t>
      </w:r>
      <w:r w:rsidR="002D25FE">
        <w:rPr>
          <w:rFonts w:ascii="Times New Roman" w:hAnsi="Times New Roman"/>
          <w:sz w:val="28"/>
          <w:szCs w:val="28"/>
        </w:rPr>
        <w:t>ю</w:t>
      </w:r>
      <w:r w:rsidR="002D25FE" w:rsidRPr="00F76E5C">
        <w:rPr>
          <w:rFonts w:ascii="Times New Roman" w:hAnsi="Times New Roman"/>
          <w:sz w:val="28"/>
          <w:szCs w:val="28"/>
        </w:rPr>
        <w:t xml:space="preserve"> современного образования и одн</w:t>
      </w:r>
      <w:r w:rsidR="002D25FE">
        <w:rPr>
          <w:rFonts w:ascii="Times New Roman" w:hAnsi="Times New Roman"/>
          <w:sz w:val="28"/>
          <w:szCs w:val="28"/>
        </w:rPr>
        <w:t>ой</w:t>
      </w:r>
      <w:r w:rsidR="002D25FE" w:rsidRPr="00F76E5C">
        <w:rPr>
          <w:rFonts w:ascii="Times New Roman" w:hAnsi="Times New Roman"/>
          <w:sz w:val="28"/>
          <w:szCs w:val="28"/>
        </w:rPr>
        <w:t xml:space="preserve"> из приоритетных задач общества и государства.</w:t>
      </w:r>
      <w:proofErr w:type="gramEnd"/>
      <w:r w:rsidR="002D25FE" w:rsidRPr="00F76E5C">
        <w:rPr>
          <w:rFonts w:ascii="Times New Roman" w:hAnsi="Times New Roman"/>
          <w:sz w:val="28"/>
          <w:szCs w:val="28"/>
        </w:rPr>
        <w:t xml:space="preserve"> В этой связи процесс образования понима</w:t>
      </w:r>
      <w:r w:rsidR="002D25FE">
        <w:rPr>
          <w:rFonts w:ascii="Times New Roman" w:hAnsi="Times New Roman"/>
          <w:sz w:val="28"/>
          <w:szCs w:val="28"/>
        </w:rPr>
        <w:t>е</w:t>
      </w:r>
      <w:r w:rsidR="002D25FE" w:rsidRPr="00F76E5C">
        <w:rPr>
          <w:rFonts w:ascii="Times New Roman" w:hAnsi="Times New Roman"/>
          <w:sz w:val="28"/>
          <w:szCs w:val="28"/>
        </w:rPr>
        <w:t xml:space="preserve">тся </w:t>
      </w:r>
      <w:r w:rsidR="002D25FE">
        <w:rPr>
          <w:rFonts w:ascii="Times New Roman" w:hAnsi="Times New Roman"/>
          <w:sz w:val="28"/>
          <w:szCs w:val="28"/>
        </w:rPr>
        <w:t>«</w:t>
      </w:r>
      <w:r w:rsidR="002D25FE" w:rsidRPr="00F76E5C">
        <w:rPr>
          <w:rFonts w:ascii="Times New Roman" w:hAnsi="Times New Roman"/>
          <w:sz w:val="28"/>
          <w:szCs w:val="28"/>
        </w:rPr>
        <w:t xml:space="preserve">не только как процесс усвоения системы знаний, умений и компетенций, составляющих инструментальную основу учебной деятельности учащегося, но и как процесс развития личности» </w:t>
      </w:r>
      <w:r w:rsidR="002D25FE" w:rsidRPr="00D064DE">
        <w:rPr>
          <w:rFonts w:ascii="Times New Roman" w:hAnsi="Times New Roman"/>
          <w:sz w:val="28"/>
          <w:szCs w:val="28"/>
        </w:rPr>
        <w:lastRenderedPageBreak/>
        <w:t>[</w:t>
      </w:r>
      <w:r w:rsidR="00D064DE" w:rsidRPr="00D064DE">
        <w:rPr>
          <w:rFonts w:ascii="Times New Roman" w:hAnsi="Times New Roman"/>
          <w:sz w:val="28"/>
          <w:szCs w:val="28"/>
        </w:rPr>
        <w:t>9</w:t>
      </w:r>
      <w:r w:rsidR="002D25FE" w:rsidRPr="00D064DE">
        <w:rPr>
          <w:rFonts w:ascii="Times New Roman" w:hAnsi="Times New Roman"/>
          <w:sz w:val="28"/>
          <w:szCs w:val="28"/>
        </w:rPr>
        <w:t>, с. 9].</w:t>
      </w:r>
      <w:r w:rsidR="002D25FE" w:rsidRPr="00F76E5C">
        <w:rPr>
          <w:rFonts w:ascii="Times New Roman" w:hAnsi="Times New Roman"/>
          <w:sz w:val="28"/>
          <w:szCs w:val="28"/>
        </w:rPr>
        <w:t xml:space="preserve"> </w:t>
      </w:r>
      <w:r w:rsidR="00F95480">
        <w:rPr>
          <w:rFonts w:ascii="Times New Roman" w:hAnsi="Times New Roman"/>
          <w:sz w:val="28"/>
          <w:szCs w:val="28"/>
        </w:rPr>
        <w:t xml:space="preserve">На основе </w:t>
      </w:r>
      <w:r w:rsidR="002D25FE">
        <w:rPr>
          <w:rFonts w:ascii="Times New Roman" w:hAnsi="Times New Roman"/>
          <w:sz w:val="28"/>
          <w:szCs w:val="28"/>
        </w:rPr>
        <w:t>эти</w:t>
      </w:r>
      <w:r w:rsidR="00F95480">
        <w:rPr>
          <w:rFonts w:ascii="Times New Roman" w:hAnsi="Times New Roman"/>
          <w:sz w:val="28"/>
          <w:szCs w:val="28"/>
        </w:rPr>
        <w:t>х выводов</w:t>
      </w:r>
      <w:r w:rsidR="002D25FE">
        <w:rPr>
          <w:rFonts w:ascii="Times New Roman" w:hAnsi="Times New Roman"/>
          <w:sz w:val="28"/>
          <w:szCs w:val="28"/>
        </w:rPr>
        <w:t xml:space="preserve"> личность учащегося необходимо рассматривать и как объект, подвергающийся инновационному воздействию со стороны образовательной среды, и как субъект, активно участвующий в процессе познания и личностного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2175">
        <w:rPr>
          <w:rFonts w:ascii="Times New Roman" w:hAnsi="Times New Roman"/>
          <w:sz w:val="28"/>
          <w:szCs w:val="28"/>
        </w:rPr>
        <w:t>[</w:t>
      </w:r>
      <w:r w:rsidR="00D064DE">
        <w:rPr>
          <w:rFonts w:ascii="Times New Roman" w:hAnsi="Times New Roman"/>
          <w:sz w:val="28"/>
          <w:szCs w:val="28"/>
        </w:rPr>
        <w:t>4</w:t>
      </w:r>
      <w:r w:rsidRPr="00442175">
        <w:rPr>
          <w:rFonts w:ascii="Times New Roman" w:hAnsi="Times New Roman"/>
          <w:sz w:val="28"/>
          <w:szCs w:val="28"/>
        </w:rPr>
        <w:t>]</w:t>
      </w:r>
      <w:r w:rsidR="002D25FE">
        <w:rPr>
          <w:rFonts w:ascii="Times New Roman" w:hAnsi="Times New Roman"/>
          <w:sz w:val="28"/>
          <w:szCs w:val="28"/>
        </w:rPr>
        <w:t>.</w:t>
      </w:r>
    </w:p>
    <w:p w:rsidR="002D25FE" w:rsidRDefault="00F95480" w:rsidP="007A48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0ACA">
        <w:rPr>
          <w:rFonts w:ascii="Times New Roman" w:hAnsi="Times New Roman"/>
          <w:sz w:val="28"/>
          <w:szCs w:val="28"/>
        </w:rPr>
        <w:t xml:space="preserve">риоритетным направлением </w:t>
      </w:r>
      <w:r w:rsidR="002D25FE" w:rsidRPr="00B20ACA">
        <w:rPr>
          <w:rFonts w:ascii="Times New Roman" w:hAnsi="Times New Roman"/>
          <w:sz w:val="28"/>
          <w:szCs w:val="28"/>
        </w:rPr>
        <w:t>новых образовательных стандартов с</w:t>
      </w:r>
      <w:r w:rsidR="002D25FE">
        <w:rPr>
          <w:rFonts w:ascii="Times New Roman" w:hAnsi="Times New Roman"/>
          <w:sz w:val="28"/>
          <w:szCs w:val="28"/>
        </w:rPr>
        <w:t>читают</w:t>
      </w:r>
      <w:r>
        <w:rPr>
          <w:rFonts w:ascii="Times New Roman" w:hAnsi="Times New Roman"/>
          <w:sz w:val="28"/>
          <w:szCs w:val="28"/>
        </w:rPr>
        <w:t>ся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 xml:space="preserve">обеспечение </w:t>
      </w:r>
      <w:r w:rsidR="002D25FE">
        <w:rPr>
          <w:rFonts w:ascii="Times New Roman" w:hAnsi="Times New Roman"/>
          <w:sz w:val="28"/>
          <w:szCs w:val="28"/>
        </w:rPr>
        <w:t>р</w:t>
      </w:r>
      <w:r w:rsidR="00395BB4">
        <w:rPr>
          <w:rFonts w:ascii="Times New Roman" w:hAnsi="Times New Roman"/>
          <w:sz w:val="28"/>
          <w:szCs w:val="28"/>
        </w:rPr>
        <w:t>азвития</w:t>
      </w:r>
      <w:r w:rsidR="002D25FE" w:rsidRPr="00B20ACA">
        <w:rPr>
          <w:rFonts w:ascii="Times New Roman" w:hAnsi="Times New Roman"/>
          <w:sz w:val="28"/>
          <w:szCs w:val="28"/>
        </w:rPr>
        <w:t xml:space="preserve"> личности, прежде всего</w:t>
      </w:r>
      <w:r w:rsidR="002D25FE">
        <w:rPr>
          <w:rFonts w:ascii="Times New Roman" w:hAnsi="Times New Roman"/>
          <w:sz w:val="28"/>
          <w:szCs w:val="28"/>
        </w:rPr>
        <w:t>,</w:t>
      </w:r>
      <w:r w:rsidR="002D25FE" w:rsidRPr="00B20ACA">
        <w:rPr>
          <w:rFonts w:ascii="Times New Roman" w:hAnsi="Times New Roman"/>
          <w:sz w:val="28"/>
          <w:szCs w:val="28"/>
        </w:rPr>
        <w:t xml:space="preserve"> через формирование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универсальных учебных действий (УУД), которые выступают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инвариантной основой образовательного и воспитательного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процесса. Овладение учащимися универсальными учебными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действиями выступает как способность к саморазвитию и самосовершенствованию путем сознательного и активного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присвоения нового социального опыта. УУД создают возможность самостоятельного успешного усвоения новых знаний,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умений и компетентностей, включая организацию усвоения,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т. е. умения учиться. Эта возможность обеспечивается тем,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что универсальные учебные действия — это обобщенные способы действий, открывающие широкую ориентацию учащихся в различных предметных областях</w:t>
      </w:r>
      <w:r w:rsidR="002D25FE">
        <w:rPr>
          <w:rFonts w:ascii="Times New Roman" w:hAnsi="Times New Roman"/>
          <w:sz w:val="28"/>
          <w:szCs w:val="28"/>
        </w:rPr>
        <w:t xml:space="preserve"> </w:t>
      </w:r>
      <w:r w:rsidR="002D25FE" w:rsidRPr="00B20ACA">
        <w:rPr>
          <w:rFonts w:ascii="Times New Roman" w:hAnsi="Times New Roman"/>
          <w:sz w:val="28"/>
          <w:szCs w:val="28"/>
        </w:rPr>
        <w:t>[</w:t>
      </w:r>
      <w:r w:rsidR="00D064DE" w:rsidRPr="00D064DE">
        <w:rPr>
          <w:rFonts w:ascii="Times New Roman" w:hAnsi="Times New Roman"/>
          <w:sz w:val="28"/>
          <w:szCs w:val="28"/>
        </w:rPr>
        <w:t>9</w:t>
      </w:r>
      <w:r w:rsidR="002D25FE" w:rsidRPr="00D064DE">
        <w:rPr>
          <w:rFonts w:ascii="Times New Roman" w:hAnsi="Times New Roman"/>
          <w:sz w:val="28"/>
          <w:szCs w:val="28"/>
        </w:rPr>
        <w:t>, с. 66].</w:t>
      </w:r>
    </w:p>
    <w:p w:rsidR="00A641DC" w:rsidRPr="0061207C" w:rsidRDefault="00F95480" w:rsidP="007A4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F76E5C">
        <w:rPr>
          <w:rFonts w:ascii="Times New Roman" w:hAnsi="Times New Roman"/>
          <w:sz w:val="28"/>
          <w:szCs w:val="28"/>
        </w:rPr>
        <w:t>адачи ФГОС нового поколения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F76E5C">
        <w:rPr>
          <w:rFonts w:ascii="Times New Roman" w:hAnsi="Times New Roman"/>
          <w:sz w:val="28"/>
          <w:szCs w:val="28"/>
        </w:rPr>
        <w:t>огут быть успешно реш</w:t>
      </w:r>
      <w:r>
        <w:rPr>
          <w:rFonts w:ascii="Times New Roman" w:hAnsi="Times New Roman"/>
          <w:sz w:val="28"/>
          <w:szCs w:val="28"/>
        </w:rPr>
        <w:t>ены</w:t>
      </w:r>
      <w:r w:rsidRPr="00F76E5C">
        <w:rPr>
          <w:rFonts w:ascii="Times New Roman" w:hAnsi="Times New Roman"/>
          <w:sz w:val="28"/>
          <w:szCs w:val="28"/>
        </w:rPr>
        <w:t xml:space="preserve"> при внедрении в учебный процесс Способа диалектиче</w:t>
      </w:r>
      <w:r>
        <w:rPr>
          <w:rFonts w:ascii="Times New Roman" w:hAnsi="Times New Roman"/>
          <w:sz w:val="28"/>
          <w:szCs w:val="28"/>
        </w:rPr>
        <w:t xml:space="preserve">ского обучения (СДО). Авторы способа, </w:t>
      </w:r>
      <w:r w:rsidR="00EE402D">
        <w:rPr>
          <w:rFonts w:ascii="Times New Roman" w:hAnsi="Times New Roman"/>
          <w:sz w:val="28"/>
          <w:szCs w:val="28"/>
        </w:rPr>
        <w:t xml:space="preserve">красноярские учёные </w:t>
      </w:r>
      <w:r w:rsidRPr="00F76E5C">
        <w:rPr>
          <w:rFonts w:ascii="Times New Roman" w:hAnsi="Times New Roman"/>
          <w:sz w:val="28"/>
          <w:szCs w:val="28"/>
        </w:rPr>
        <w:t>А. И. Гончарук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76E5C">
        <w:rPr>
          <w:rFonts w:ascii="Times New Roman" w:hAnsi="Times New Roman"/>
          <w:sz w:val="28"/>
          <w:szCs w:val="28"/>
        </w:rPr>
        <w:t xml:space="preserve"> В. Л. Зорина</w:t>
      </w:r>
      <w:r>
        <w:rPr>
          <w:rFonts w:ascii="Times New Roman" w:hAnsi="Times New Roman"/>
          <w:sz w:val="28"/>
          <w:szCs w:val="28"/>
        </w:rPr>
        <w:t>, имеют</w:t>
      </w:r>
      <w:r w:rsidRPr="00F76E5C">
        <w:rPr>
          <w:rFonts w:ascii="Times New Roman" w:hAnsi="Times New Roman"/>
          <w:sz w:val="28"/>
          <w:szCs w:val="28"/>
        </w:rPr>
        <w:t xml:space="preserve"> патент Международного центра педагогического изобретате</w:t>
      </w:r>
      <w:r>
        <w:rPr>
          <w:rFonts w:ascii="Times New Roman" w:hAnsi="Times New Roman"/>
          <w:sz w:val="28"/>
          <w:szCs w:val="28"/>
        </w:rPr>
        <w:t xml:space="preserve">льства </w:t>
      </w:r>
      <w:r w:rsidRPr="00F76E5C">
        <w:rPr>
          <w:rFonts w:ascii="Times New Roman" w:hAnsi="Times New Roman"/>
          <w:sz w:val="28"/>
          <w:szCs w:val="28"/>
        </w:rPr>
        <w:t>[</w:t>
      </w:r>
      <w:r w:rsidR="00D064DE">
        <w:rPr>
          <w:rFonts w:ascii="Times New Roman" w:hAnsi="Times New Roman"/>
          <w:sz w:val="28"/>
          <w:szCs w:val="28"/>
        </w:rPr>
        <w:t>7</w:t>
      </w:r>
      <w:r w:rsidRPr="00D064DE">
        <w:rPr>
          <w:rFonts w:ascii="Times New Roman" w:hAnsi="Times New Roman"/>
          <w:sz w:val="28"/>
          <w:szCs w:val="28"/>
        </w:rPr>
        <w:t>,</w:t>
      </w:r>
      <w:r w:rsidRPr="00D064DE">
        <w:t xml:space="preserve"> </w:t>
      </w:r>
      <w:r w:rsidRPr="00D064DE">
        <w:rPr>
          <w:rFonts w:ascii="Times New Roman" w:hAnsi="Times New Roman"/>
          <w:sz w:val="28"/>
          <w:szCs w:val="28"/>
        </w:rPr>
        <w:t>с. 160</w:t>
      </w:r>
      <w:r>
        <w:rPr>
          <w:rFonts w:ascii="Times New Roman" w:hAnsi="Times New Roman"/>
          <w:sz w:val="28"/>
          <w:szCs w:val="28"/>
        </w:rPr>
        <w:t xml:space="preserve">]. </w:t>
      </w:r>
      <w:proofErr w:type="gramStart"/>
      <w:r w:rsidRPr="00A47E28">
        <w:rPr>
          <w:rFonts w:ascii="Times New Roman" w:hAnsi="Times New Roman"/>
          <w:sz w:val="28"/>
          <w:szCs w:val="28"/>
        </w:rPr>
        <w:t>Способ диалектического обучения основан на диалектике идей (преобразование сознания), диалектике отношений (преобразование общества), диалектике средств (орудий) учебного труда (преобразование природы) [</w:t>
      </w:r>
      <w:r w:rsidR="00D064DE" w:rsidRPr="00D064DE">
        <w:rPr>
          <w:rFonts w:ascii="Times New Roman" w:hAnsi="Times New Roman"/>
          <w:sz w:val="28"/>
          <w:szCs w:val="28"/>
        </w:rPr>
        <w:t>7</w:t>
      </w:r>
      <w:r w:rsidR="00EE402D" w:rsidRPr="00D064DE">
        <w:rPr>
          <w:rFonts w:ascii="Times New Roman" w:hAnsi="Times New Roman"/>
          <w:sz w:val="28"/>
          <w:szCs w:val="28"/>
        </w:rPr>
        <w:t>, с. 42</w:t>
      </w:r>
      <w:r w:rsidR="00EE402D">
        <w:rPr>
          <w:rFonts w:ascii="Times New Roman" w:hAnsi="Times New Roman"/>
          <w:sz w:val="28"/>
          <w:szCs w:val="28"/>
        </w:rPr>
        <w:t xml:space="preserve">] и </w:t>
      </w:r>
      <w:r w:rsidR="00A641DC" w:rsidRPr="008959F5">
        <w:rPr>
          <w:rFonts w:ascii="Times New Roman" w:hAnsi="Times New Roman" w:cs="Times New Roman"/>
          <w:sz w:val="28"/>
          <w:szCs w:val="28"/>
        </w:rPr>
        <w:t>позволяет на основе единой методологии осуществить переход от ставки на память и сообщенные знания («зубрежка») к ставке на мышление и выводные знания (развитие), от слова (язык) через понятие (наука) к категории (философия), от двумерной деятельности учащихся</w:t>
      </w:r>
      <w:proofErr w:type="gramEnd"/>
      <w:r w:rsidR="00A641DC" w:rsidRPr="008959F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641DC" w:rsidRPr="008959F5">
        <w:rPr>
          <w:rFonts w:ascii="Times New Roman" w:hAnsi="Times New Roman" w:cs="Times New Roman"/>
          <w:sz w:val="28"/>
          <w:szCs w:val="28"/>
        </w:rPr>
        <w:t xml:space="preserve">прямая связь) к трехмерному труду (обратная связь), от непосредственного обучения (автократия) к опосредствованному обучению (демократия), от простого (формального) воспроизводства знаний к расширенному (реальному) воспроизводству, от внешнего принуждения к </w:t>
      </w:r>
      <w:proofErr w:type="spellStart"/>
      <w:r w:rsidR="00A641DC" w:rsidRPr="008959F5">
        <w:rPr>
          <w:rFonts w:ascii="Times New Roman" w:hAnsi="Times New Roman" w:cs="Times New Roman"/>
          <w:sz w:val="28"/>
          <w:szCs w:val="28"/>
        </w:rPr>
        <w:t>самопринуждению</w:t>
      </w:r>
      <w:proofErr w:type="spellEnd"/>
      <w:r w:rsidR="00A641DC" w:rsidRPr="008959F5">
        <w:rPr>
          <w:rFonts w:ascii="Times New Roman" w:hAnsi="Times New Roman" w:cs="Times New Roman"/>
          <w:sz w:val="28"/>
          <w:szCs w:val="28"/>
        </w:rPr>
        <w:t>, от необъективной оценки знаний, выводимой учителем, к «материализованной» (объективной) самооценке учащихся [</w:t>
      </w:r>
      <w:r w:rsidR="00D064DE" w:rsidRPr="00D064DE">
        <w:rPr>
          <w:rFonts w:ascii="Times New Roman" w:hAnsi="Times New Roman" w:cs="Times New Roman"/>
          <w:sz w:val="28"/>
          <w:szCs w:val="28"/>
        </w:rPr>
        <w:t>7</w:t>
      </w:r>
      <w:r w:rsidR="00A641DC" w:rsidRPr="00D064DE">
        <w:rPr>
          <w:rFonts w:ascii="Times New Roman" w:hAnsi="Times New Roman" w:cs="Times New Roman"/>
          <w:sz w:val="28"/>
          <w:szCs w:val="28"/>
        </w:rPr>
        <w:t>,</w:t>
      </w:r>
      <w:r w:rsidR="00A641DC" w:rsidRPr="008959F5">
        <w:rPr>
          <w:rFonts w:ascii="Times New Roman" w:hAnsi="Times New Roman" w:cs="Times New Roman"/>
          <w:sz w:val="28"/>
          <w:szCs w:val="28"/>
        </w:rPr>
        <w:t xml:space="preserve"> с. 45].</w:t>
      </w:r>
      <w:proofErr w:type="gramEnd"/>
      <w:r w:rsidR="00A641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41DC">
        <w:rPr>
          <w:rFonts w:ascii="Times New Roman" w:hAnsi="Times New Roman" w:cs="Times New Roman"/>
          <w:sz w:val="28"/>
          <w:szCs w:val="28"/>
        </w:rPr>
        <w:t>Данный с</w:t>
      </w:r>
      <w:r w:rsidR="00A641DC" w:rsidRPr="00A47E28">
        <w:rPr>
          <w:rFonts w:ascii="Times New Roman" w:hAnsi="Times New Roman"/>
          <w:sz w:val="28"/>
          <w:szCs w:val="28"/>
        </w:rPr>
        <w:t xml:space="preserve">пособ </w:t>
      </w:r>
      <w:r w:rsidR="00A641DC">
        <w:rPr>
          <w:rFonts w:ascii="Times New Roman" w:hAnsi="Times New Roman"/>
          <w:sz w:val="28"/>
          <w:szCs w:val="28"/>
        </w:rPr>
        <w:t>т</w:t>
      </w:r>
      <w:r w:rsidR="00A641DC" w:rsidRPr="0061207C">
        <w:rPr>
          <w:rFonts w:ascii="Times New Roman" w:hAnsi="Times New Roman"/>
          <w:sz w:val="28"/>
          <w:szCs w:val="28"/>
        </w:rPr>
        <w:t xml:space="preserve">еоретически обоснован и защищен в диссертационных исследованиях В.Л. Зориной, </w:t>
      </w:r>
      <w:r w:rsidR="00A641DC">
        <w:rPr>
          <w:rFonts w:ascii="Times New Roman" w:hAnsi="Times New Roman"/>
          <w:sz w:val="28"/>
          <w:szCs w:val="28"/>
        </w:rPr>
        <w:t>А.А. </w:t>
      </w:r>
      <w:proofErr w:type="spellStart"/>
      <w:r w:rsidR="00A641DC" w:rsidRPr="0061207C">
        <w:rPr>
          <w:rFonts w:ascii="Times New Roman" w:hAnsi="Times New Roman"/>
          <w:sz w:val="28"/>
          <w:szCs w:val="28"/>
        </w:rPr>
        <w:t>Поляруш</w:t>
      </w:r>
      <w:proofErr w:type="spellEnd"/>
      <w:r w:rsidR="00A641DC" w:rsidRPr="0061207C">
        <w:rPr>
          <w:rFonts w:ascii="Times New Roman" w:hAnsi="Times New Roman"/>
          <w:sz w:val="28"/>
          <w:szCs w:val="28"/>
        </w:rPr>
        <w:t>, И.Д. </w:t>
      </w:r>
      <w:proofErr w:type="spellStart"/>
      <w:r w:rsidR="00A641DC" w:rsidRPr="0061207C">
        <w:rPr>
          <w:rFonts w:ascii="Times New Roman" w:hAnsi="Times New Roman"/>
          <w:sz w:val="28"/>
          <w:szCs w:val="28"/>
        </w:rPr>
        <w:t>Еремеевской</w:t>
      </w:r>
      <w:proofErr w:type="spellEnd"/>
      <w:r w:rsidR="00A641DC" w:rsidRPr="0061207C">
        <w:rPr>
          <w:rFonts w:ascii="Times New Roman" w:hAnsi="Times New Roman"/>
          <w:sz w:val="28"/>
          <w:szCs w:val="28"/>
        </w:rPr>
        <w:t>, Т.Н. Ищенко, В.С. </w:t>
      </w:r>
      <w:proofErr w:type="spellStart"/>
      <w:r w:rsidR="00A641DC" w:rsidRPr="0061207C">
        <w:rPr>
          <w:rFonts w:ascii="Times New Roman" w:hAnsi="Times New Roman"/>
          <w:sz w:val="28"/>
          <w:szCs w:val="28"/>
        </w:rPr>
        <w:t>Нургалеева</w:t>
      </w:r>
      <w:proofErr w:type="spellEnd"/>
      <w:r w:rsidR="00A641DC" w:rsidRPr="0061207C">
        <w:rPr>
          <w:rFonts w:ascii="Times New Roman" w:hAnsi="Times New Roman"/>
          <w:sz w:val="28"/>
          <w:szCs w:val="28"/>
        </w:rPr>
        <w:t>, Н.В. Суворовой, Г.В. </w:t>
      </w:r>
      <w:proofErr w:type="spellStart"/>
      <w:r w:rsidR="00A641DC">
        <w:rPr>
          <w:rFonts w:ascii="Times New Roman" w:hAnsi="Times New Roman"/>
          <w:sz w:val="28"/>
          <w:szCs w:val="28"/>
        </w:rPr>
        <w:t>Глинкиной</w:t>
      </w:r>
      <w:proofErr w:type="spellEnd"/>
      <w:r w:rsidR="00A641DC" w:rsidRPr="0061207C">
        <w:rPr>
          <w:rFonts w:ascii="Times New Roman" w:hAnsi="Times New Roman"/>
          <w:sz w:val="28"/>
          <w:szCs w:val="28"/>
        </w:rPr>
        <w:t>, М.С. </w:t>
      </w:r>
      <w:proofErr w:type="spellStart"/>
      <w:r w:rsidR="00A641DC" w:rsidRPr="0061207C">
        <w:rPr>
          <w:rFonts w:ascii="Times New Roman" w:hAnsi="Times New Roman"/>
          <w:sz w:val="28"/>
          <w:szCs w:val="28"/>
        </w:rPr>
        <w:t>Мартынца</w:t>
      </w:r>
      <w:proofErr w:type="spellEnd"/>
      <w:r w:rsidR="00A641DC">
        <w:rPr>
          <w:rFonts w:ascii="Times New Roman" w:hAnsi="Times New Roman"/>
          <w:sz w:val="28"/>
          <w:szCs w:val="28"/>
        </w:rPr>
        <w:t>, М.И. Ковель</w:t>
      </w:r>
      <w:r w:rsidR="00A641DC" w:rsidRPr="0061207C">
        <w:rPr>
          <w:rFonts w:ascii="Times New Roman" w:hAnsi="Times New Roman"/>
          <w:sz w:val="28"/>
          <w:szCs w:val="28"/>
        </w:rPr>
        <w:t xml:space="preserve"> и др.</w:t>
      </w:r>
      <w:r w:rsidR="0014507F">
        <w:rPr>
          <w:rFonts w:ascii="Times New Roman" w:hAnsi="Times New Roman"/>
          <w:sz w:val="28"/>
          <w:szCs w:val="28"/>
        </w:rPr>
        <w:t xml:space="preserve">, отражающих возможности Способа диалектического обучения в оптимизации образовательного процесса, реализации </w:t>
      </w:r>
      <w:proofErr w:type="spellStart"/>
      <w:r w:rsidR="0014507F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="0014507F">
        <w:rPr>
          <w:rFonts w:ascii="Times New Roman" w:hAnsi="Times New Roman"/>
          <w:sz w:val="28"/>
          <w:szCs w:val="28"/>
        </w:rPr>
        <w:t xml:space="preserve"> связей, формировании у учащихся экологического мышления, осознанных системных знаний, объективной самооценки</w:t>
      </w:r>
      <w:proofErr w:type="gramEnd"/>
      <w:r w:rsidR="0014507F">
        <w:rPr>
          <w:rFonts w:ascii="Times New Roman" w:hAnsi="Times New Roman"/>
          <w:sz w:val="28"/>
          <w:szCs w:val="28"/>
        </w:rPr>
        <w:t xml:space="preserve"> учебных достижений, а также в повышении уровня профессиональной компетентности педагогов в различных областях знаний: философии, логики, дидактики, методики преподавания дисциплин и др.</w:t>
      </w:r>
    </w:p>
    <w:p w:rsidR="00F95480" w:rsidRDefault="00F95480" w:rsidP="007A4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теории и технологии данного способа обучения</w:t>
      </w:r>
      <w:r w:rsidRPr="00F76E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его реализация в учебном процессе </w:t>
      </w:r>
      <w:r w:rsidRPr="00F76E5C">
        <w:rPr>
          <w:rFonts w:ascii="Times New Roman" w:hAnsi="Times New Roman"/>
          <w:sz w:val="28"/>
          <w:szCs w:val="28"/>
        </w:rPr>
        <w:t>позволяет педагогу</w:t>
      </w:r>
      <w:r>
        <w:rPr>
          <w:rFonts w:ascii="Times New Roman" w:hAnsi="Times New Roman"/>
          <w:sz w:val="28"/>
          <w:szCs w:val="28"/>
        </w:rPr>
        <w:t>, с одной стороны,</w:t>
      </w:r>
      <w:r w:rsidRPr="00F76E5C">
        <w:rPr>
          <w:rFonts w:ascii="Times New Roman" w:hAnsi="Times New Roman"/>
          <w:sz w:val="28"/>
          <w:szCs w:val="28"/>
        </w:rPr>
        <w:t xml:space="preserve"> структурировать предметное содержание любой учебной дисциплины, </w:t>
      </w:r>
      <w:r>
        <w:rPr>
          <w:rFonts w:ascii="Times New Roman" w:hAnsi="Times New Roman"/>
          <w:sz w:val="28"/>
          <w:szCs w:val="28"/>
        </w:rPr>
        <w:lastRenderedPageBreak/>
        <w:t>с</w:t>
      </w:r>
      <w:r w:rsidR="007A1C0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другой, — развивать личность, обладающую совокупностью требуемых способностей. </w:t>
      </w:r>
    </w:p>
    <w:p w:rsidR="00A641DC" w:rsidRPr="008959F5" w:rsidRDefault="00A641DC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9F5">
        <w:rPr>
          <w:rFonts w:ascii="Times New Roman" w:hAnsi="Times New Roman" w:cs="Times New Roman"/>
          <w:sz w:val="28"/>
          <w:szCs w:val="28"/>
        </w:rPr>
        <w:t xml:space="preserve">Фундаментальными теоретическими основаниями Способа диалектического обучения </w:t>
      </w:r>
      <w:r w:rsidR="00D064DE" w:rsidRPr="00D064DE">
        <w:rPr>
          <w:rFonts w:ascii="Times New Roman" w:hAnsi="Times New Roman" w:cs="Times New Roman"/>
          <w:sz w:val="28"/>
          <w:szCs w:val="28"/>
        </w:rPr>
        <w:t>[7</w:t>
      </w:r>
      <w:r w:rsidRPr="00D064DE">
        <w:rPr>
          <w:rFonts w:ascii="Times New Roman" w:hAnsi="Times New Roman" w:cs="Times New Roman"/>
          <w:sz w:val="28"/>
          <w:szCs w:val="28"/>
        </w:rPr>
        <w:t>],</w:t>
      </w:r>
      <w:r w:rsidRPr="008959F5">
        <w:rPr>
          <w:rFonts w:ascii="Times New Roman" w:hAnsi="Times New Roman" w:cs="Times New Roman"/>
          <w:sz w:val="28"/>
          <w:szCs w:val="28"/>
        </w:rPr>
        <w:t xml:space="preserve"> которые и позволяют решить проблему </w:t>
      </w:r>
      <w:r>
        <w:rPr>
          <w:rFonts w:ascii="Times New Roman" w:hAnsi="Times New Roman" w:cs="Times New Roman"/>
          <w:sz w:val="28"/>
          <w:szCs w:val="28"/>
        </w:rPr>
        <w:t>формирования и развития человека будущего</w:t>
      </w:r>
      <w:r w:rsidRPr="008959F5">
        <w:rPr>
          <w:rFonts w:ascii="Times New Roman" w:hAnsi="Times New Roman" w:cs="Times New Roman"/>
          <w:sz w:val="28"/>
          <w:szCs w:val="28"/>
        </w:rPr>
        <w:t>, являются положения о:</w:t>
      </w:r>
    </w:p>
    <w:p w:rsidR="00A641DC" w:rsidRPr="008959F5" w:rsidRDefault="00D064DE" w:rsidP="007A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Pr="008959F5">
        <w:rPr>
          <w:rFonts w:ascii="Times New Roman" w:hAnsi="Times New Roman" w:cs="Times New Roman"/>
          <w:sz w:val="28"/>
          <w:szCs w:val="28"/>
        </w:rPr>
        <w:t>двухмерности</w:t>
      </w:r>
      <w:r w:rsidR="00A641DC" w:rsidRPr="008959F5">
        <w:rPr>
          <w:rFonts w:ascii="Times New Roman" w:hAnsi="Times New Roman" w:cs="Times New Roman"/>
          <w:sz w:val="28"/>
          <w:szCs w:val="28"/>
        </w:rPr>
        <w:t xml:space="preserve"> структуры головного мозга, влияющей на асимметричное восприятие человеком пространства и обеспечивающей диалектическое единство образного и  логического мышления;</w:t>
      </w:r>
    </w:p>
    <w:p w:rsidR="00A641DC" w:rsidRPr="008959F5" w:rsidRDefault="00D064DE" w:rsidP="007A48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 w:rsidR="00A641DC" w:rsidRPr="008959F5">
        <w:rPr>
          <w:rFonts w:ascii="Times New Roman" w:hAnsi="Times New Roman" w:cs="Times New Roman"/>
          <w:sz w:val="28"/>
          <w:szCs w:val="28"/>
        </w:rPr>
        <w:t>диалектике ступеней познания (чувственное познание — логическое).</w:t>
      </w:r>
    </w:p>
    <w:p w:rsidR="00A641DC" w:rsidRDefault="00A641DC" w:rsidP="007A4832">
      <w:pPr>
        <w:pStyle w:val="a3"/>
        <w:spacing w:line="240" w:lineRule="auto"/>
        <w:ind w:firstLine="708"/>
        <w:jc w:val="both"/>
      </w:pPr>
      <w:r w:rsidRPr="000F5A40">
        <w:t>Согласно теории Способа диалектического обучения</w:t>
      </w:r>
      <w:r>
        <w:t xml:space="preserve">, </w:t>
      </w:r>
      <w:r w:rsidRPr="000F5A40">
        <w:t>«сознание человека представляет собой единство противоположностей: мир мысли (логический строй, единый для всех народов в тр</w:t>
      </w:r>
      <w:r>
        <w:t>ё</w:t>
      </w:r>
      <w:r w:rsidRPr="000F5A40">
        <w:t>хмерном пределе развития), что является содержанием, и мир языка (грамматический строй, беспредельно неповторимый), что является формой». Эта раздвоенность ярко проявляется и в структуре головного мозга человека</w:t>
      </w:r>
      <w:r>
        <w:t xml:space="preserve">, которая, </w:t>
      </w:r>
      <w:r w:rsidRPr="000F5A40">
        <w:t xml:space="preserve">как всякая система, представляет собой </w:t>
      </w:r>
      <w:r w:rsidRPr="00493DE7">
        <w:t>единство противоположностей</w:t>
      </w:r>
      <w:r w:rsidRPr="000F5A40">
        <w:t>: если левое полушарие отвечает за развитие логического мышления, то правое — за развитие образного мышления</w:t>
      </w:r>
      <w:r>
        <w:t xml:space="preserve"> </w:t>
      </w:r>
      <w:r w:rsidRPr="00493DE7">
        <w:t>[</w:t>
      </w:r>
      <w:r w:rsidR="00D064DE" w:rsidRPr="00D064DE">
        <w:t>3</w:t>
      </w:r>
      <w:r w:rsidRPr="00D064DE">
        <w:t>,</w:t>
      </w:r>
      <w:r>
        <w:t xml:space="preserve"> с. 39; </w:t>
      </w:r>
      <w:r w:rsidR="00D064DE">
        <w:t>5, с. </w:t>
      </w:r>
      <w:r w:rsidRPr="000F5A40">
        <w:t>36].</w:t>
      </w:r>
    </w:p>
    <w:p w:rsidR="00F95480" w:rsidRDefault="00F95480" w:rsidP="007A483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В теории и технологии </w:t>
      </w:r>
      <w:r w:rsidRPr="00F76E5C">
        <w:rPr>
          <w:rFonts w:ascii="Times New Roman" w:hAnsi="Times New Roman"/>
          <w:sz w:val="28"/>
          <w:szCs w:val="28"/>
        </w:rPr>
        <w:t>Способа диалектиче</w:t>
      </w:r>
      <w:r>
        <w:rPr>
          <w:rFonts w:ascii="Times New Roman" w:hAnsi="Times New Roman"/>
          <w:sz w:val="28"/>
          <w:szCs w:val="28"/>
        </w:rPr>
        <w:t>ского обучения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 современный дидактический инструментарий познания, описанный в различных диссертационных исследованиях  и материалах международных и всероссийских научно-практических конференций как универсальное средство познания, «ключ» к вхождению в мир науки и искусства и позволяющий развивать у учащихся в единстве логическое мышление, средством развития которого является понятие (структурный элемент науки), и образное мышление, средством развития которого считается</w:t>
      </w:r>
      <w:proofErr w:type="gramEnd"/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структурный элемент искусства), оперирование ими при освоении содержания различных дисциплин и способствует развитию </w:t>
      </w:r>
      <w:r w:rsidRPr="00F76E5C">
        <w:rPr>
          <w:rFonts w:ascii="Times New Roman" w:hAnsi="Times New Roman"/>
          <w:sz w:val="28"/>
          <w:szCs w:val="28"/>
        </w:rPr>
        <w:t>универсальны</w:t>
      </w:r>
      <w:r>
        <w:rPr>
          <w:rFonts w:ascii="Times New Roman" w:hAnsi="Times New Roman"/>
          <w:sz w:val="28"/>
          <w:szCs w:val="28"/>
        </w:rPr>
        <w:t>х</w:t>
      </w:r>
      <w:r w:rsidRPr="00F76E5C">
        <w:rPr>
          <w:rFonts w:ascii="Times New Roman" w:hAnsi="Times New Roman"/>
          <w:sz w:val="28"/>
          <w:szCs w:val="28"/>
        </w:rPr>
        <w:t xml:space="preserve"> учебны</w:t>
      </w:r>
      <w:r>
        <w:rPr>
          <w:rFonts w:ascii="Times New Roman" w:hAnsi="Times New Roman"/>
          <w:sz w:val="28"/>
          <w:szCs w:val="28"/>
        </w:rPr>
        <w:t>х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К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>такому инструментарию относятся сборники понятий, логические схемы, сборники словесных образов,</w:t>
      </w:r>
      <w:r w:rsidR="00DE3B1E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комплекты карточек для развития </w:t>
      </w:r>
      <w:r w:rsidR="00EE402D">
        <w:rPr>
          <w:rFonts w:ascii="Times New Roman" w:eastAsia="Times New Roman" w:hAnsi="Times New Roman"/>
          <w:sz w:val="28"/>
          <w:szCs w:val="28"/>
          <w:lang w:eastAsia="ru-RU"/>
        </w:rPr>
        <w:t>у учащихся логического мышления</w:t>
      </w:r>
      <w:r w:rsidR="004E5A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5AF1" w:rsidRPr="004E5AF1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 w:rsidR="004E5AF1">
        <w:rPr>
          <w:rFonts w:ascii="Times New Roman" w:eastAsia="Times New Roman" w:hAnsi="Times New Roman"/>
          <w:sz w:val="28"/>
          <w:szCs w:val="28"/>
          <w:lang w:eastAsia="ru-RU"/>
        </w:rPr>
        <w:t xml:space="preserve">3, с. 72; 6, с. 16; </w:t>
      </w:r>
      <w:r w:rsidR="004E5AF1" w:rsidRPr="00D064DE">
        <w:rPr>
          <w:rFonts w:ascii="Times New Roman" w:hAnsi="Times New Roman" w:cs="Times New Roman"/>
          <w:sz w:val="28"/>
          <w:szCs w:val="28"/>
        </w:rPr>
        <w:t>7, с. 74</w:t>
      </w:r>
      <w:r w:rsidR="004E5AF1" w:rsidRPr="004E5AF1">
        <w:rPr>
          <w:rFonts w:ascii="Times New Roman" w:eastAsia="Times New Roman" w:hAnsi="Times New Roman"/>
          <w:sz w:val="28"/>
          <w:szCs w:val="28"/>
          <w:lang w:eastAsia="ru-RU"/>
        </w:rPr>
        <w:t>]</w:t>
      </w:r>
      <w:r w:rsidR="00EE402D">
        <w:rPr>
          <w:rFonts w:ascii="Times New Roman" w:eastAsia="Times New Roman" w:hAnsi="Times New Roman"/>
          <w:sz w:val="28"/>
          <w:szCs w:val="28"/>
          <w:lang w:eastAsia="ru-RU"/>
        </w:rPr>
        <w:t>. Перечисленный инструментарий</w:t>
      </w:r>
      <w:r w:rsidR="00DE3B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352E">
        <w:rPr>
          <w:rFonts w:ascii="Times New Roman" w:eastAsia="Times New Roman" w:hAnsi="Times New Roman"/>
          <w:sz w:val="28"/>
          <w:szCs w:val="28"/>
          <w:lang w:eastAsia="ru-RU"/>
        </w:rPr>
        <w:t>представляе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>т собой результат структурирования предметного содержания, позволяющий разрабатывать как дидактические, так и диагностические материалы</w:t>
      </w:r>
      <w:r w:rsidR="00DE3B1E">
        <w:rPr>
          <w:rFonts w:ascii="Times New Roman" w:eastAsia="Times New Roman" w:hAnsi="Times New Roman"/>
          <w:sz w:val="28"/>
          <w:szCs w:val="28"/>
          <w:lang w:eastAsia="ru-RU"/>
        </w:rPr>
        <w:t xml:space="preserve"> к учебным занятиям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>. Использование их на уроках даёт возможность, с одной стороны, формировать у учащихся систему понятий (предметных знаний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и специальных умений, а также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развивать у учащихся </w:t>
      </w:r>
      <w:r w:rsidR="00DE3B1E">
        <w:rPr>
          <w:rFonts w:ascii="Times New Roman" w:eastAsia="Times New Roman" w:hAnsi="Times New Roman"/>
          <w:sz w:val="28"/>
          <w:szCs w:val="28"/>
          <w:lang w:eastAsia="ru-RU"/>
        </w:rPr>
        <w:t>различные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 универсальные учебные действия, с другой стороны — проводить диагностику качества предметных знаний и умений и уровня развития универсальных действий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64DE">
        <w:rPr>
          <w:rFonts w:ascii="Times New Roman" w:eastAsia="Times New Roman" w:hAnsi="Times New Roman"/>
          <w:sz w:val="28"/>
          <w:szCs w:val="28"/>
          <w:lang w:eastAsia="ru-RU"/>
        </w:rPr>
        <w:t>[</w:t>
      </w:r>
      <w:r w:rsidR="00D064DE" w:rsidRPr="00D064D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064D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 w:rsidR="00D064DE" w:rsidRPr="00D064D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064DE">
        <w:rPr>
          <w:rFonts w:ascii="Times New Roman" w:eastAsia="Times New Roman" w:hAnsi="Times New Roman"/>
          <w:sz w:val="28"/>
          <w:szCs w:val="28"/>
          <w:lang w:eastAsia="ru-RU"/>
        </w:rPr>
        <w:t>].</w:t>
      </w:r>
      <w:r w:rsidRPr="00F76E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5352E" w:rsidRDefault="00AC2040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59F5">
        <w:rPr>
          <w:rFonts w:ascii="Times New Roman" w:hAnsi="Times New Roman" w:cs="Times New Roman"/>
          <w:sz w:val="28"/>
          <w:szCs w:val="28"/>
        </w:rPr>
        <w:t>Структура сборника понятий, являясь системой, отражает структуру самого понятия, т.е. единство противоположностей: содержание понятия и его объём, т.е. качество и количество.</w:t>
      </w:r>
      <w:proofErr w:type="gramEnd"/>
      <w:r w:rsidRPr="008959F5">
        <w:rPr>
          <w:rFonts w:ascii="Times New Roman" w:hAnsi="Times New Roman" w:cs="Times New Roman"/>
          <w:sz w:val="28"/>
          <w:szCs w:val="28"/>
        </w:rPr>
        <w:t xml:space="preserve"> Разработка сборников понятий является не только подготовительной работой для глубинного проникновения в сущность изучаемой науки, но и интеллектуальным средством усвоения и использования информации (содержания образования). </w:t>
      </w:r>
      <w:r>
        <w:rPr>
          <w:rFonts w:ascii="Times New Roman" w:hAnsi="Times New Roman" w:cs="Times New Roman"/>
          <w:sz w:val="28"/>
          <w:szCs w:val="28"/>
        </w:rPr>
        <w:t xml:space="preserve">Сборник понятий существенно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отличается от всех видов справочной литературы, т.к. в нем понятия располагаются не в алфавитном порядке (как в словарях, справочниках и энциклопедиях), а в логической последовательности: от общего (род) через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(виды) к единичному (частному, конкретному)</w:t>
      </w:r>
      <w:r w:rsidR="00F8664D">
        <w:rPr>
          <w:rFonts w:ascii="Times New Roman" w:hAnsi="Times New Roman" w:cs="Times New Roman"/>
          <w:sz w:val="28"/>
          <w:szCs w:val="28"/>
        </w:rPr>
        <w:t xml:space="preserve"> </w:t>
      </w:r>
      <w:r w:rsidR="00F8664D" w:rsidRPr="00D064DE">
        <w:rPr>
          <w:rFonts w:ascii="Times New Roman" w:hAnsi="Times New Roman" w:cs="Times New Roman"/>
          <w:sz w:val="28"/>
          <w:szCs w:val="28"/>
        </w:rPr>
        <w:t>[</w:t>
      </w:r>
      <w:r w:rsidR="00D064DE" w:rsidRPr="00D064DE">
        <w:rPr>
          <w:rFonts w:ascii="Times New Roman" w:hAnsi="Times New Roman" w:cs="Times New Roman"/>
          <w:sz w:val="28"/>
          <w:szCs w:val="28"/>
        </w:rPr>
        <w:t>3</w:t>
      </w:r>
      <w:r w:rsidR="00F8664D" w:rsidRPr="00D064DE">
        <w:rPr>
          <w:rFonts w:ascii="Times New Roman" w:hAnsi="Times New Roman" w:cs="Times New Roman"/>
          <w:sz w:val="28"/>
          <w:szCs w:val="28"/>
        </w:rPr>
        <w:t xml:space="preserve">, </w:t>
      </w:r>
      <w:r w:rsidR="00F8664D" w:rsidRPr="00D064D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8664D" w:rsidRPr="00D064DE">
        <w:rPr>
          <w:rFonts w:ascii="Times New Roman" w:hAnsi="Times New Roman" w:cs="Times New Roman"/>
          <w:sz w:val="28"/>
          <w:szCs w:val="28"/>
        </w:rPr>
        <w:t>.</w:t>
      </w:r>
      <w:r w:rsidR="00F8664D" w:rsidRPr="00D064D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8664D" w:rsidRPr="00D064DE">
        <w:rPr>
          <w:rFonts w:ascii="Times New Roman" w:hAnsi="Times New Roman" w:cs="Times New Roman"/>
          <w:sz w:val="28"/>
          <w:szCs w:val="28"/>
        </w:rPr>
        <w:t xml:space="preserve">72; </w:t>
      </w:r>
      <w:r w:rsidR="00D064DE" w:rsidRPr="00D064DE">
        <w:rPr>
          <w:rFonts w:ascii="Times New Roman" w:hAnsi="Times New Roman" w:cs="Times New Roman"/>
          <w:sz w:val="28"/>
          <w:szCs w:val="28"/>
        </w:rPr>
        <w:t>6</w:t>
      </w:r>
      <w:r w:rsidR="00F8664D" w:rsidRPr="00D064DE">
        <w:rPr>
          <w:rFonts w:ascii="Times New Roman" w:hAnsi="Times New Roman" w:cs="Times New Roman"/>
          <w:sz w:val="28"/>
          <w:szCs w:val="28"/>
        </w:rPr>
        <w:t xml:space="preserve">, с. 16, 22; </w:t>
      </w:r>
      <w:r w:rsidR="00D064DE" w:rsidRPr="00D064DE">
        <w:rPr>
          <w:rFonts w:ascii="Times New Roman" w:hAnsi="Times New Roman" w:cs="Times New Roman"/>
          <w:sz w:val="28"/>
          <w:szCs w:val="28"/>
        </w:rPr>
        <w:t>7</w:t>
      </w:r>
      <w:r w:rsidR="00F8664D" w:rsidRPr="00D064DE">
        <w:rPr>
          <w:rFonts w:ascii="Times New Roman" w:hAnsi="Times New Roman" w:cs="Times New Roman"/>
          <w:sz w:val="28"/>
          <w:szCs w:val="28"/>
        </w:rPr>
        <w:t>, с. 74]</w:t>
      </w:r>
      <w:r w:rsidRPr="00D064D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52E" w:rsidRDefault="00AC2040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59F5">
        <w:rPr>
          <w:rFonts w:ascii="Times New Roman" w:hAnsi="Times New Roman" w:cs="Times New Roman"/>
          <w:sz w:val="28"/>
          <w:szCs w:val="28"/>
        </w:rPr>
        <w:t xml:space="preserve">Сборник словесных образов позволяет вскрыть диалектическую взаимосвязь (единство) понятия и словесного образа, т.к. его структура включает два основных элемента — понятие и словесный образ, который в свою очередь состоит из единичного (конкретного) словесного образа, его вида и способа выражения (формы) </w:t>
      </w:r>
      <w:r w:rsidRPr="00D064DE">
        <w:rPr>
          <w:rFonts w:ascii="Times New Roman" w:hAnsi="Times New Roman" w:cs="Times New Roman"/>
          <w:sz w:val="28"/>
          <w:szCs w:val="28"/>
        </w:rPr>
        <w:t>[</w:t>
      </w:r>
      <w:r w:rsidR="00D064DE">
        <w:rPr>
          <w:rFonts w:ascii="Times New Roman" w:hAnsi="Times New Roman" w:cs="Times New Roman"/>
          <w:sz w:val="28"/>
          <w:szCs w:val="28"/>
        </w:rPr>
        <w:t xml:space="preserve">1,  с. 74; </w:t>
      </w:r>
      <w:r w:rsidR="00D064DE" w:rsidRPr="00D064DE">
        <w:rPr>
          <w:rFonts w:ascii="Times New Roman" w:hAnsi="Times New Roman" w:cs="Times New Roman"/>
          <w:sz w:val="28"/>
          <w:szCs w:val="28"/>
        </w:rPr>
        <w:t>3</w:t>
      </w:r>
      <w:r w:rsidRPr="00D064DE">
        <w:rPr>
          <w:rFonts w:ascii="Times New Roman" w:hAnsi="Times New Roman" w:cs="Times New Roman"/>
          <w:sz w:val="28"/>
          <w:szCs w:val="28"/>
        </w:rPr>
        <w:t xml:space="preserve">, </w:t>
      </w:r>
      <w:r w:rsidRPr="00D064D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064DE">
        <w:rPr>
          <w:rFonts w:ascii="Times New Roman" w:hAnsi="Times New Roman" w:cs="Times New Roman"/>
          <w:sz w:val="28"/>
          <w:szCs w:val="28"/>
        </w:rPr>
        <w:t>.</w:t>
      </w:r>
      <w:r w:rsidRPr="00D064D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064DE">
        <w:rPr>
          <w:rFonts w:ascii="Times New Roman" w:hAnsi="Times New Roman" w:cs="Times New Roman"/>
          <w:sz w:val="28"/>
          <w:szCs w:val="28"/>
        </w:rPr>
        <w:t>7</w:t>
      </w:r>
      <w:r w:rsidR="00F8664D" w:rsidRPr="00D064DE">
        <w:rPr>
          <w:rFonts w:ascii="Times New Roman" w:hAnsi="Times New Roman" w:cs="Times New Roman"/>
          <w:sz w:val="28"/>
          <w:szCs w:val="28"/>
        </w:rPr>
        <w:t>5</w:t>
      </w:r>
      <w:r w:rsidRPr="00D064DE">
        <w:rPr>
          <w:rFonts w:ascii="Times New Roman" w:hAnsi="Times New Roman" w:cs="Times New Roman"/>
          <w:sz w:val="28"/>
          <w:szCs w:val="28"/>
        </w:rPr>
        <w:t>;</w:t>
      </w:r>
      <w:r w:rsidR="006D2F0A" w:rsidRPr="00D064DE">
        <w:rPr>
          <w:rFonts w:ascii="Times New Roman" w:hAnsi="Times New Roman" w:cs="Times New Roman"/>
          <w:sz w:val="28"/>
          <w:szCs w:val="28"/>
        </w:rPr>
        <w:t xml:space="preserve">  </w:t>
      </w:r>
      <w:r w:rsidR="00D064DE" w:rsidRPr="00D064DE">
        <w:rPr>
          <w:rFonts w:ascii="Times New Roman" w:hAnsi="Times New Roman" w:cs="Times New Roman"/>
          <w:sz w:val="28"/>
          <w:szCs w:val="28"/>
        </w:rPr>
        <w:t>6</w:t>
      </w:r>
      <w:r w:rsidR="006D2F0A" w:rsidRPr="00D064DE">
        <w:rPr>
          <w:rFonts w:ascii="Times New Roman" w:hAnsi="Times New Roman" w:cs="Times New Roman"/>
          <w:sz w:val="28"/>
          <w:szCs w:val="28"/>
        </w:rPr>
        <w:t>, с. 21, 67</w:t>
      </w:r>
      <w:r w:rsidRPr="00D064DE">
        <w:rPr>
          <w:rFonts w:ascii="Times New Roman" w:hAnsi="Times New Roman" w:cs="Times New Roman"/>
          <w:sz w:val="28"/>
          <w:szCs w:val="28"/>
        </w:rPr>
        <w:t>].</w:t>
      </w:r>
      <w:r w:rsidR="006D2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212" w:rsidRPr="008959F5" w:rsidRDefault="009D7212" w:rsidP="007A48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959F5">
        <w:rPr>
          <w:rFonts w:ascii="Times New Roman" w:hAnsi="Times New Roman"/>
          <w:sz w:val="28"/>
          <w:szCs w:val="28"/>
        </w:rPr>
        <w:t xml:space="preserve">Учитель, овладев алгоритмом разработки сборников понятий и сборников словесных образов, а </w:t>
      </w:r>
      <w:proofErr w:type="gramStart"/>
      <w:r w:rsidRPr="008959F5">
        <w:rPr>
          <w:rFonts w:ascii="Times New Roman" w:hAnsi="Times New Roman"/>
          <w:sz w:val="28"/>
          <w:szCs w:val="28"/>
        </w:rPr>
        <w:t>затем</w:t>
      </w:r>
      <w:proofErr w:type="gramEnd"/>
      <w:r w:rsidRPr="008959F5">
        <w:rPr>
          <w:rFonts w:ascii="Times New Roman" w:hAnsi="Times New Roman"/>
          <w:sz w:val="28"/>
          <w:szCs w:val="28"/>
        </w:rPr>
        <w:t xml:space="preserve"> вооружив данным умением учащихся, создает условия и для саморазвития учащихся, что является важным умением для самоутверждения молодых людей, формирования положительной мотивации к проникновению в глубинную сущность изучаемых дисциплин (наук и искусства) и в целом к образованию. </w:t>
      </w:r>
    </w:p>
    <w:p w:rsidR="00AC2040" w:rsidRPr="006D2F0A" w:rsidRDefault="006D2F0A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Примеры разработанных сборников понятий и словесных образов можно посмотреть в изданных пособиях, например, «Единство языков в их многообразии: сказуемое в русском и иностранных языках» </w:t>
      </w:r>
      <w:r w:rsidRPr="00DA4C28">
        <w:rPr>
          <w:rFonts w:ascii="Times New Roman" w:hAnsi="Times New Roman" w:cs="Times New Roman"/>
          <w:sz w:val="28"/>
          <w:szCs w:val="28"/>
        </w:rPr>
        <w:t>[</w:t>
      </w:r>
      <w:r w:rsidR="00DA4C28" w:rsidRPr="00DA4C28">
        <w:rPr>
          <w:rFonts w:ascii="Times New Roman" w:hAnsi="Times New Roman" w:cs="Times New Roman"/>
          <w:sz w:val="28"/>
          <w:szCs w:val="28"/>
        </w:rPr>
        <w:t>6</w:t>
      </w:r>
      <w:r w:rsidRPr="00DA4C28">
        <w:rPr>
          <w:rFonts w:ascii="Times New Roman" w:hAnsi="Times New Roman" w:cs="Times New Roman"/>
          <w:sz w:val="28"/>
          <w:szCs w:val="28"/>
        </w:rPr>
        <w:t>],</w:t>
      </w:r>
      <w:r>
        <w:rPr>
          <w:rFonts w:ascii="Times New Roman" w:hAnsi="Times New Roman" w:cs="Times New Roman"/>
          <w:sz w:val="28"/>
          <w:szCs w:val="28"/>
        </w:rPr>
        <w:t xml:space="preserve"> где описаны структура и алгоритм разработки данного инструментария познания, помещены сборник понятий </w:t>
      </w:r>
      <w:r w:rsidR="0025352E">
        <w:rPr>
          <w:rFonts w:ascii="Times New Roman" w:hAnsi="Times New Roman" w:cs="Times New Roman"/>
          <w:sz w:val="28"/>
          <w:szCs w:val="28"/>
        </w:rPr>
        <w:t xml:space="preserve">и сборник словесных образов </w:t>
      </w:r>
      <w:r>
        <w:rPr>
          <w:rFonts w:ascii="Times New Roman" w:hAnsi="Times New Roman" w:cs="Times New Roman"/>
          <w:sz w:val="28"/>
          <w:szCs w:val="28"/>
        </w:rPr>
        <w:t xml:space="preserve">по теме «Сказуемое». Кроме того, в пособии раскрыта роль описанного инструментария познания в развитии интеллектуальных способностей учащихся, особенности его применения на уроках. </w:t>
      </w:r>
    </w:p>
    <w:p w:rsidR="00105C1D" w:rsidRPr="00105C1D" w:rsidRDefault="00AC2040" w:rsidP="007A483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40">
        <w:rPr>
          <w:rFonts w:ascii="Times New Roman" w:hAnsi="Times New Roman" w:cs="Times New Roman"/>
          <w:sz w:val="28"/>
          <w:szCs w:val="28"/>
        </w:rPr>
        <w:t>Комплект карточек (№№ 1– 6) для развития логического мышления в процессе самостоятельной работы с предметным содержанием стал</w:t>
      </w:r>
      <w:r w:rsidRPr="00AC204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040">
        <w:rPr>
          <w:rFonts w:ascii="Times New Roman" w:hAnsi="Times New Roman" w:cs="Times New Roman"/>
          <w:sz w:val="28"/>
          <w:szCs w:val="28"/>
        </w:rPr>
        <w:t xml:space="preserve">основой </w:t>
      </w:r>
      <w:r w:rsidRPr="00F8664D">
        <w:rPr>
          <w:rFonts w:ascii="Times New Roman" w:hAnsi="Times New Roman" w:cs="Times New Roman"/>
          <w:sz w:val="28"/>
          <w:szCs w:val="28"/>
        </w:rPr>
        <w:t>Способа обучения и усвоения информации, содержащейся в учебном материале или любом тексте, запатентованного Федеральной службой по интеллектуальной собственности, патентам и товарным знакам Российской Федерации, патент № 2396605 от 10.08.2010 г. (авторы:</w:t>
      </w:r>
      <w:proofErr w:type="gramEnd"/>
      <w:r w:rsidRPr="00F86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64D">
        <w:rPr>
          <w:rFonts w:ascii="Times New Roman" w:hAnsi="Times New Roman" w:cs="Times New Roman"/>
          <w:sz w:val="28"/>
          <w:szCs w:val="28"/>
        </w:rPr>
        <w:t>В. Л. Зорина, И. Д. </w:t>
      </w:r>
      <w:proofErr w:type="spellStart"/>
      <w:r w:rsidRPr="00F8664D">
        <w:rPr>
          <w:rFonts w:ascii="Times New Roman" w:hAnsi="Times New Roman" w:cs="Times New Roman"/>
          <w:sz w:val="28"/>
          <w:szCs w:val="28"/>
        </w:rPr>
        <w:t>Еремеевская</w:t>
      </w:r>
      <w:proofErr w:type="spellEnd"/>
      <w:r w:rsidRPr="00F8664D">
        <w:rPr>
          <w:rFonts w:ascii="Times New Roman" w:hAnsi="Times New Roman" w:cs="Times New Roman"/>
          <w:sz w:val="28"/>
          <w:szCs w:val="28"/>
        </w:rPr>
        <w:t>, Г. В. </w:t>
      </w:r>
      <w:proofErr w:type="spellStart"/>
      <w:r w:rsidRPr="00F8664D">
        <w:rPr>
          <w:rFonts w:ascii="Times New Roman" w:hAnsi="Times New Roman" w:cs="Times New Roman"/>
          <w:sz w:val="28"/>
          <w:szCs w:val="28"/>
        </w:rPr>
        <w:t>Глинкина</w:t>
      </w:r>
      <w:proofErr w:type="spellEnd"/>
      <w:r w:rsidRPr="00F8664D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F8664D">
        <w:rPr>
          <w:rFonts w:ascii="Times New Roman" w:hAnsi="Times New Roman" w:cs="Times New Roman"/>
          <w:sz w:val="28"/>
          <w:szCs w:val="28"/>
        </w:rPr>
        <w:t xml:space="preserve"> </w:t>
      </w:r>
      <w:r w:rsidRPr="00AC2040">
        <w:rPr>
          <w:rFonts w:ascii="Times New Roman" w:hAnsi="Times New Roman" w:cs="Times New Roman"/>
          <w:sz w:val="28"/>
          <w:szCs w:val="28"/>
        </w:rPr>
        <w:t>Данный комплект карточек эффективно используется на учебных занятиях для реализации двух целей обучения — формирование знаний и развитие интеллектуальных способно</w:t>
      </w:r>
      <w:r w:rsidR="00105C1D">
        <w:rPr>
          <w:rFonts w:ascii="Times New Roman" w:hAnsi="Times New Roman" w:cs="Times New Roman"/>
          <w:sz w:val="28"/>
          <w:szCs w:val="28"/>
        </w:rPr>
        <w:t>с</w:t>
      </w:r>
      <w:r w:rsidRPr="00AC2040">
        <w:rPr>
          <w:rFonts w:ascii="Times New Roman" w:hAnsi="Times New Roman" w:cs="Times New Roman"/>
          <w:sz w:val="28"/>
          <w:szCs w:val="28"/>
        </w:rPr>
        <w:t>тей</w:t>
      </w:r>
      <w:r w:rsidR="00105C1D">
        <w:rPr>
          <w:rFonts w:ascii="Times New Roman" w:hAnsi="Times New Roman" w:cs="Times New Roman"/>
          <w:sz w:val="28"/>
          <w:szCs w:val="28"/>
        </w:rPr>
        <w:t xml:space="preserve"> </w:t>
      </w:r>
      <w:r w:rsidR="00105C1D" w:rsidRPr="00DA4C28">
        <w:rPr>
          <w:rFonts w:ascii="Times New Roman" w:hAnsi="Times New Roman" w:cs="Times New Roman"/>
          <w:sz w:val="28"/>
          <w:szCs w:val="28"/>
        </w:rPr>
        <w:t>[</w:t>
      </w:r>
      <w:r w:rsidR="00DA4C28" w:rsidRPr="00DA4C28">
        <w:rPr>
          <w:rFonts w:ascii="Times New Roman" w:hAnsi="Times New Roman" w:cs="Times New Roman"/>
          <w:sz w:val="28"/>
          <w:szCs w:val="28"/>
        </w:rPr>
        <w:t>3</w:t>
      </w:r>
      <w:r w:rsidR="00105C1D" w:rsidRPr="00DA4C28">
        <w:rPr>
          <w:rFonts w:ascii="Times New Roman" w:hAnsi="Times New Roman" w:cs="Times New Roman"/>
          <w:sz w:val="28"/>
          <w:szCs w:val="28"/>
        </w:rPr>
        <w:t xml:space="preserve">, </w:t>
      </w:r>
      <w:r w:rsidR="007017C3" w:rsidRPr="00DA4C28">
        <w:rPr>
          <w:rFonts w:ascii="Times New Roman" w:hAnsi="Times New Roman" w:cs="Times New Roman"/>
          <w:sz w:val="28"/>
          <w:szCs w:val="28"/>
        </w:rPr>
        <w:t>с. </w:t>
      </w:r>
      <w:r w:rsidR="00105C1D" w:rsidRPr="00DA4C28">
        <w:rPr>
          <w:rFonts w:ascii="Times New Roman" w:hAnsi="Times New Roman" w:cs="Times New Roman"/>
          <w:sz w:val="28"/>
          <w:szCs w:val="28"/>
        </w:rPr>
        <w:t>45]</w:t>
      </w:r>
      <w:r w:rsidRPr="00DA4C28">
        <w:rPr>
          <w:rFonts w:ascii="Times New Roman" w:hAnsi="Times New Roman" w:cs="Times New Roman"/>
          <w:sz w:val="28"/>
          <w:szCs w:val="28"/>
        </w:rPr>
        <w:t>.</w:t>
      </w:r>
      <w:r w:rsidRPr="00AC2040">
        <w:rPr>
          <w:rFonts w:ascii="Times New Roman" w:hAnsi="Times New Roman" w:cs="Times New Roman"/>
          <w:sz w:val="28"/>
          <w:szCs w:val="28"/>
        </w:rPr>
        <w:t xml:space="preserve">  </w:t>
      </w:r>
      <w:r w:rsidR="00105C1D" w:rsidRPr="00105C1D">
        <w:rPr>
          <w:rFonts w:ascii="Times New Roman" w:hAnsi="Times New Roman" w:cs="Times New Roman"/>
          <w:sz w:val="28"/>
          <w:szCs w:val="28"/>
        </w:rPr>
        <w:t>Каждая карточка имеет свою структуру, алгоритм составления и выполняет определенную роль в развит</w:t>
      </w:r>
      <w:proofErr w:type="gramStart"/>
      <w:r w:rsidR="00105C1D" w:rsidRPr="00105C1D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="00105C1D" w:rsidRPr="00105C1D">
        <w:rPr>
          <w:rFonts w:ascii="Times New Roman" w:hAnsi="Times New Roman" w:cs="Times New Roman"/>
          <w:sz w:val="28"/>
          <w:szCs w:val="28"/>
        </w:rPr>
        <w:t xml:space="preserve">чащихся логического мышления при овладении ими предметными знаниями. Так, карточка № 1 (вопрос-понятие) позволяет сформировать умение вскрывать главный существенный признак окружающего мира — структуру понятия, а также логически выстраивать развернутый ответ по определенной теме на основе проблемных вопросов первого порядка, требующих одинарного мысленного принуждения (раскрыть одно понятие по содержанию и объему), например: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называется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считается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единицей языка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понимается под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грамматической основой предложения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представляет собой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подлежащее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Что выражает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сказуемое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является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второстепенными членами предложения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Что такое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определение (дополнение, обстоятельство)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Каковы свойства и виды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предложений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? </w:t>
      </w:r>
    </w:p>
    <w:p w:rsidR="00105C1D" w:rsidRPr="00105C1D" w:rsidRDefault="00105C1D" w:rsidP="007A483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В чем заключается сущность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синтаксического анализа предложения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sz w:val="28"/>
          <w:szCs w:val="28"/>
        </w:rPr>
        <w:t>Карточка № 2 (вопрос-суждение) даёт возможность отразить предметное содержание на основе всеобщих существенных признаков окружающего мира (структура, движение, развитие и взаимосвязь) с помощью проблемных вопросов второго порядка, требующих двойного мысленного принуждения (раскрыть два понятия по содержанию и объему и установить взаимосвязь между ними):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Чем объяснить, что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структура предложения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представляет собой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единство противоположностей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Как доказать, что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выражение «Дорога ведёт к лесу»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является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В каком случае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считается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простым (сложным) предложением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Когда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является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суждением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Каким образом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повествовательное 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отличается от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вопросительного и побудительного предложений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Вследствие чего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принято считать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основной единицей синтаксиса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Pr="00105C1D" w:rsidRDefault="00105C1D" w:rsidP="007A483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Почему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не каждое 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можно назвать </w:t>
      </w:r>
      <w:r w:rsidRPr="00105C1D">
        <w:rPr>
          <w:rFonts w:ascii="Times New Roman" w:hAnsi="Times New Roman" w:cs="Times New Roman"/>
          <w:b/>
          <w:i/>
          <w:sz w:val="28"/>
          <w:szCs w:val="28"/>
        </w:rPr>
        <w:t>суждением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>?</w:t>
      </w:r>
    </w:p>
    <w:p w:rsidR="00105C1D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sz w:val="28"/>
          <w:szCs w:val="28"/>
        </w:rPr>
        <w:t>В основе карточки № 3 (сравнение) лежит умение формулировать суждения, отражающие как сходство понятий (общее), так и их различие (особенное, единичное) на основании существенных признаков</w:t>
      </w:r>
      <w:r>
        <w:rPr>
          <w:rFonts w:ascii="Times New Roman" w:hAnsi="Times New Roman" w:cs="Times New Roman"/>
          <w:sz w:val="28"/>
          <w:szCs w:val="28"/>
        </w:rPr>
        <w:t>. Так, при сравнении суждения и предложения</w:t>
      </w:r>
      <w:r w:rsidR="00454082">
        <w:rPr>
          <w:rFonts w:ascii="Times New Roman" w:hAnsi="Times New Roman" w:cs="Times New Roman"/>
          <w:sz w:val="28"/>
          <w:szCs w:val="28"/>
        </w:rPr>
        <w:t>, используя ключевые слова карточки,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082">
        <w:rPr>
          <w:rFonts w:ascii="Times New Roman" w:hAnsi="Times New Roman" w:cs="Times New Roman"/>
          <w:sz w:val="28"/>
          <w:szCs w:val="28"/>
        </w:rPr>
        <w:t xml:space="preserve">можно выявить </w:t>
      </w:r>
      <w:r>
        <w:rPr>
          <w:rFonts w:ascii="Times New Roman" w:hAnsi="Times New Roman" w:cs="Times New Roman"/>
          <w:sz w:val="28"/>
          <w:szCs w:val="28"/>
        </w:rPr>
        <w:t>следующие признаки:</w:t>
      </w:r>
    </w:p>
    <w:p w:rsidR="00105C1D" w:rsidRPr="00105C1D" w:rsidRDefault="00105C1D" w:rsidP="007A4832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По сравнению с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суждением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, которое является формой мысли,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является единицей языка</w:t>
      </w:r>
      <w:r w:rsidR="0025352E">
        <w:rPr>
          <w:rFonts w:ascii="Times New Roman" w:hAnsi="Times New Roman" w:cs="Times New Roman"/>
          <w:i/>
          <w:sz w:val="28"/>
          <w:szCs w:val="28"/>
        </w:rPr>
        <w:t xml:space="preserve"> (выделен особенный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>.</w:t>
      </w:r>
    </w:p>
    <w:p w:rsidR="00105C1D" w:rsidRPr="0025352E" w:rsidRDefault="00105C1D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Как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, так и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имеет субъективно-предикативную структуру</w:t>
      </w:r>
      <w:r w:rsidR="0025352E">
        <w:rPr>
          <w:rFonts w:ascii="Times New Roman" w:hAnsi="Times New Roman" w:cs="Times New Roman"/>
          <w:i/>
          <w:sz w:val="28"/>
          <w:szCs w:val="28"/>
        </w:rPr>
        <w:t xml:space="preserve"> (общий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5352E" w:rsidRPr="00A97522" w:rsidRDefault="0025352E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отличие от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, которое имеет грамматическую основу, в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выделяют логическую основу (особенный признак).</w:t>
      </w:r>
    </w:p>
    <w:p w:rsidR="00A97522" w:rsidRPr="00A97522" w:rsidRDefault="00A97522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Сравнивая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с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суждением</w:t>
      </w:r>
      <w:r>
        <w:rPr>
          <w:rFonts w:ascii="Times New Roman" w:hAnsi="Times New Roman" w:cs="Times New Roman"/>
          <w:i/>
          <w:sz w:val="28"/>
          <w:szCs w:val="28"/>
        </w:rPr>
        <w:t xml:space="preserve">, можно сказать, что в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суждении</w:t>
      </w:r>
      <w:r>
        <w:rPr>
          <w:rFonts w:ascii="Times New Roman" w:hAnsi="Times New Roman" w:cs="Times New Roman"/>
          <w:i/>
          <w:sz w:val="28"/>
          <w:szCs w:val="28"/>
        </w:rPr>
        <w:t xml:space="preserve"> обязательно должны быть субъект и предикат, а 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может не иметь одного из главных членов (особенный признак).</w:t>
      </w:r>
    </w:p>
    <w:p w:rsidR="00286BD1" w:rsidRPr="00286BD1" w:rsidRDefault="00A97522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Кроме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предложений</w:t>
      </w:r>
      <w:r>
        <w:rPr>
          <w:rFonts w:ascii="Times New Roman" w:hAnsi="Times New Roman" w:cs="Times New Roman"/>
          <w:i/>
          <w:sz w:val="28"/>
          <w:szCs w:val="28"/>
        </w:rPr>
        <w:t xml:space="preserve">, ещё и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суждения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могут быть простыми и сложными (общий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>.</w:t>
      </w:r>
    </w:p>
    <w:p w:rsidR="00286BD1" w:rsidRPr="0025352E" w:rsidRDefault="00286BD1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Помимо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>предложений</w:t>
      </w:r>
      <w:r>
        <w:rPr>
          <w:rFonts w:ascii="Times New Roman" w:hAnsi="Times New Roman" w:cs="Times New Roman"/>
          <w:i/>
          <w:sz w:val="28"/>
          <w:szCs w:val="28"/>
        </w:rPr>
        <w:t xml:space="preserve">, и </w:t>
      </w:r>
      <w:r w:rsidRPr="00331077">
        <w:rPr>
          <w:rFonts w:ascii="Times New Roman" w:hAnsi="Times New Roman" w:cs="Times New Roman"/>
          <w:b/>
          <w:i/>
          <w:sz w:val="28"/>
          <w:szCs w:val="28"/>
        </w:rPr>
        <w:t xml:space="preserve">суждения </w:t>
      </w:r>
      <w:r>
        <w:rPr>
          <w:rFonts w:ascii="Times New Roman" w:hAnsi="Times New Roman" w:cs="Times New Roman"/>
          <w:i/>
          <w:sz w:val="28"/>
          <w:szCs w:val="28"/>
        </w:rPr>
        <w:t>делятся на  утвердительные и отрицательные (общий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End"/>
    </w:p>
    <w:p w:rsidR="00105C1D" w:rsidRPr="00286BD1" w:rsidRDefault="00105C1D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Больше, чем у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суждения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, функций у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предложения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суждение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выполняет</w:t>
      </w:r>
      <w:r w:rsidR="00454082">
        <w:rPr>
          <w:rFonts w:ascii="Times New Roman" w:hAnsi="Times New Roman" w:cs="Times New Roman"/>
          <w:i/>
          <w:sz w:val="28"/>
          <w:szCs w:val="28"/>
        </w:rPr>
        <w:t xml:space="preserve"> только 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познавательную функцию, а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ещё и коммуникативную </w:t>
      </w:r>
      <w:r w:rsidRPr="00A97522">
        <w:rPr>
          <w:rFonts w:ascii="Times New Roman" w:hAnsi="Times New Roman" w:cs="Times New Roman"/>
          <w:i/>
          <w:sz w:val="28"/>
          <w:szCs w:val="28"/>
        </w:rPr>
        <w:t xml:space="preserve">и </w:t>
      </w:r>
      <w:r w:rsidR="00A97522" w:rsidRPr="00A97522">
        <w:rPr>
          <w:rFonts w:ascii="Times New Roman" w:hAnsi="Times New Roman" w:cs="Times New Roman"/>
          <w:i/>
          <w:sz w:val="28"/>
          <w:szCs w:val="28"/>
        </w:rPr>
        <w:t>э</w:t>
      </w:r>
      <w:r w:rsidR="00A97522">
        <w:rPr>
          <w:rFonts w:ascii="Times New Roman" w:hAnsi="Times New Roman" w:cs="Times New Roman"/>
          <w:i/>
          <w:sz w:val="28"/>
          <w:szCs w:val="28"/>
        </w:rPr>
        <w:t>кспрессивную</w:t>
      </w:r>
      <w:r w:rsidR="0025352E" w:rsidRPr="0025352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352E">
        <w:rPr>
          <w:rFonts w:ascii="Times New Roman" w:hAnsi="Times New Roman" w:cs="Times New Roman"/>
          <w:i/>
          <w:sz w:val="28"/>
          <w:szCs w:val="28"/>
        </w:rPr>
        <w:t>(особенный признак).</w:t>
      </w:r>
    </w:p>
    <w:p w:rsidR="00286BD1" w:rsidRPr="0025352E" w:rsidRDefault="00286BD1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Не только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предложения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, а и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суждения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бывают истинными и ложными (общий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105C1D" w:rsidRPr="00105C1D" w:rsidRDefault="00105C1D" w:rsidP="007A4832">
      <w:pPr>
        <w:pStyle w:val="a6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каждое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>суждение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является предложением, то </w:t>
      </w:r>
      <w:r w:rsidRPr="00B92B46">
        <w:rPr>
          <w:rFonts w:ascii="Times New Roman" w:hAnsi="Times New Roman" w:cs="Times New Roman"/>
          <w:b/>
          <w:i/>
          <w:sz w:val="28"/>
          <w:szCs w:val="28"/>
        </w:rPr>
        <w:t xml:space="preserve">не каждое предложение </w:t>
      </w:r>
      <w:r w:rsidRPr="00105C1D">
        <w:rPr>
          <w:rFonts w:ascii="Times New Roman" w:hAnsi="Times New Roman" w:cs="Times New Roman"/>
          <w:i/>
          <w:sz w:val="28"/>
          <w:szCs w:val="28"/>
        </w:rPr>
        <w:t>является суждением</w:t>
      </w:r>
      <w:r w:rsidR="0025352E">
        <w:rPr>
          <w:rFonts w:ascii="Times New Roman" w:hAnsi="Times New Roman" w:cs="Times New Roman"/>
          <w:i/>
          <w:sz w:val="28"/>
          <w:szCs w:val="28"/>
        </w:rPr>
        <w:t xml:space="preserve"> (особенный признак)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286BD1" w:rsidRDefault="00286BD1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такой карточки (суждений на сравнение) развивает у учащихся не только способность выявлять общие и особенные признаки понятий</w:t>
      </w:r>
      <w:r w:rsidR="00331077">
        <w:rPr>
          <w:rFonts w:ascii="Times New Roman" w:hAnsi="Times New Roman" w:cs="Times New Roman"/>
          <w:sz w:val="28"/>
          <w:szCs w:val="28"/>
        </w:rPr>
        <w:t xml:space="preserve"> на основе существенных признаков, но и такое важное свойство мышления, как гибкость.</w:t>
      </w:r>
    </w:p>
    <w:p w:rsidR="00105C1D" w:rsidRPr="00105C1D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sz w:val="28"/>
          <w:szCs w:val="28"/>
        </w:rPr>
        <w:t xml:space="preserve">Формулирование суждений по карточке № 4 развивает умение выявлять противоречия в предметном содержании (например: </w:t>
      </w:r>
      <w:r w:rsidRPr="00105C1D">
        <w:rPr>
          <w:rFonts w:ascii="Times New Roman" w:hAnsi="Times New Roman" w:cs="Times New Roman"/>
          <w:i/>
          <w:sz w:val="28"/>
          <w:szCs w:val="28"/>
        </w:rPr>
        <w:t>предложение в английском языке, как правило, имеет прямой порядок слов, однако в русском языке может быть как прямой, так и обратный порядок слов в предложении</w:t>
      </w:r>
      <w:r w:rsidRPr="00105C1D">
        <w:rPr>
          <w:rFonts w:ascii="Times New Roman" w:hAnsi="Times New Roman" w:cs="Times New Roman"/>
          <w:sz w:val="28"/>
          <w:szCs w:val="28"/>
        </w:rPr>
        <w:t>), затем осуществлять поиск путей их разрешения. Использование этой карточки позволяет рассматривать каждое новое понятие как результат разрешения какого-либо противоречия.</w:t>
      </w:r>
    </w:p>
    <w:p w:rsidR="00105C1D" w:rsidRPr="00105C1D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5C1D">
        <w:rPr>
          <w:rFonts w:ascii="Times New Roman" w:hAnsi="Times New Roman" w:cs="Times New Roman"/>
          <w:sz w:val="28"/>
          <w:szCs w:val="28"/>
        </w:rPr>
        <w:t>Подведение понятий под категории диалектики по карточке № 5 способствует выходу на высшую ступень обобщения сознания — философию (например: единство (</w:t>
      </w:r>
      <w:r w:rsidRPr="00105C1D">
        <w:rPr>
          <w:rFonts w:ascii="Times New Roman" w:hAnsi="Times New Roman" w:cs="Times New Roman"/>
          <w:i/>
          <w:sz w:val="28"/>
          <w:szCs w:val="28"/>
        </w:rPr>
        <w:t>предложение</w:t>
      </w:r>
      <w:r w:rsidRPr="00105C1D">
        <w:rPr>
          <w:rFonts w:ascii="Times New Roman" w:hAnsi="Times New Roman" w:cs="Times New Roman"/>
          <w:sz w:val="28"/>
          <w:szCs w:val="28"/>
        </w:rPr>
        <w:t>) — многообразие (</w:t>
      </w:r>
      <w:r w:rsidR="00331077" w:rsidRPr="00331077">
        <w:rPr>
          <w:rFonts w:ascii="Times New Roman" w:hAnsi="Times New Roman" w:cs="Times New Roman"/>
          <w:i/>
          <w:sz w:val="28"/>
          <w:szCs w:val="28"/>
        </w:rPr>
        <w:t xml:space="preserve">предложения </w:t>
      </w:r>
      <w:r w:rsidRPr="00105C1D">
        <w:rPr>
          <w:rFonts w:ascii="Times New Roman" w:hAnsi="Times New Roman" w:cs="Times New Roman"/>
          <w:i/>
          <w:sz w:val="28"/>
          <w:szCs w:val="28"/>
        </w:rPr>
        <w:t>прост</w:t>
      </w:r>
      <w:r w:rsidR="00331077">
        <w:rPr>
          <w:rFonts w:ascii="Times New Roman" w:hAnsi="Times New Roman" w:cs="Times New Roman"/>
          <w:i/>
          <w:sz w:val="28"/>
          <w:szCs w:val="28"/>
        </w:rPr>
        <w:t>ы</w:t>
      </w:r>
      <w:r w:rsidRPr="00105C1D">
        <w:rPr>
          <w:rFonts w:ascii="Times New Roman" w:hAnsi="Times New Roman" w:cs="Times New Roman"/>
          <w:i/>
          <w:sz w:val="28"/>
          <w:szCs w:val="28"/>
        </w:rPr>
        <w:t>е и сложн</w:t>
      </w:r>
      <w:r w:rsidR="00331077">
        <w:rPr>
          <w:rFonts w:ascii="Times New Roman" w:hAnsi="Times New Roman" w:cs="Times New Roman"/>
          <w:i/>
          <w:sz w:val="28"/>
          <w:szCs w:val="28"/>
        </w:rPr>
        <w:t>ы</w:t>
      </w:r>
      <w:r w:rsidRPr="00105C1D">
        <w:rPr>
          <w:rFonts w:ascii="Times New Roman" w:hAnsi="Times New Roman" w:cs="Times New Roman"/>
          <w:i/>
          <w:sz w:val="28"/>
          <w:szCs w:val="28"/>
        </w:rPr>
        <w:t>е; повествовательн</w:t>
      </w:r>
      <w:r w:rsidR="00331077">
        <w:rPr>
          <w:rFonts w:ascii="Times New Roman" w:hAnsi="Times New Roman" w:cs="Times New Roman"/>
          <w:i/>
          <w:sz w:val="28"/>
          <w:szCs w:val="28"/>
        </w:rPr>
        <w:t>ы</w:t>
      </w:r>
      <w:r w:rsidRPr="00105C1D">
        <w:rPr>
          <w:rFonts w:ascii="Times New Roman" w:hAnsi="Times New Roman" w:cs="Times New Roman"/>
          <w:i/>
          <w:sz w:val="28"/>
          <w:szCs w:val="28"/>
        </w:rPr>
        <w:t>е</w:t>
      </w:r>
      <w:r w:rsidR="00331077">
        <w:rPr>
          <w:rFonts w:ascii="Times New Roman" w:hAnsi="Times New Roman" w:cs="Times New Roman"/>
          <w:i/>
          <w:sz w:val="28"/>
          <w:szCs w:val="28"/>
        </w:rPr>
        <w:t>,</w:t>
      </w:r>
      <w:r w:rsidRPr="00105C1D">
        <w:rPr>
          <w:rFonts w:ascii="Times New Roman" w:hAnsi="Times New Roman" w:cs="Times New Roman"/>
          <w:i/>
          <w:sz w:val="28"/>
          <w:szCs w:val="28"/>
        </w:rPr>
        <w:t xml:space="preserve"> побудительн</w:t>
      </w:r>
      <w:r w:rsidR="00331077">
        <w:rPr>
          <w:rFonts w:ascii="Times New Roman" w:hAnsi="Times New Roman" w:cs="Times New Roman"/>
          <w:i/>
          <w:sz w:val="28"/>
          <w:szCs w:val="28"/>
        </w:rPr>
        <w:t>ы</w:t>
      </w:r>
      <w:r w:rsidRPr="00105C1D">
        <w:rPr>
          <w:rFonts w:ascii="Times New Roman" w:hAnsi="Times New Roman" w:cs="Times New Roman"/>
          <w:i/>
          <w:sz w:val="28"/>
          <w:szCs w:val="28"/>
        </w:rPr>
        <w:t>е, вопросительн</w:t>
      </w:r>
      <w:r w:rsidR="00331077">
        <w:rPr>
          <w:rFonts w:ascii="Times New Roman" w:hAnsi="Times New Roman" w:cs="Times New Roman"/>
          <w:i/>
          <w:sz w:val="28"/>
          <w:szCs w:val="28"/>
        </w:rPr>
        <w:t>ы</w:t>
      </w:r>
      <w:r w:rsidRPr="00105C1D">
        <w:rPr>
          <w:rFonts w:ascii="Times New Roman" w:hAnsi="Times New Roman" w:cs="Times New Roman"/>
          <w:i/>
          <w:sz w:val="28"/>
          <w:szCs w:val="28"/>
        </w:rPr>
        <w:t>е</w:t>
      </w:r>
      <w:r w:rsidR="00331077">
        <w:rPr>
          <w:rFonts w:ascii="Times New Roman" w:hAnsi="Times New Roman" w:cs="Times New Roman"/>
          <w:i/>
          <w:sz w:val="28"/>
          <w:szCs w:val="28"/>
        </w:rPr>
        <w:t xml:space="preserve"> и др.</w:t>
      </w:r>
      <w:r w:rsidRPr="00105C1D">
        <w:rPr>
          <w:rFonts w:ascii="Times New Roman" w:hAnsi="Times New Roman" w:cs="Times New Roman"/>
          <w:i/>
          <w:sz w:val="28"/>
          <w:szCs w:val="28"/>
        </w:rPr>
        <w:t>)</w:t>
      </w:r>
      <w:r w:rsidRPr="00105C1D">
        <w:rPr>
          <w:rFonts w:ascii="Times New Roman" w:hAnsi="Times New Roman" w:cs="Times New Roman"/>
          <w:sz w:val="28"/>
          <w:szCs w:val="28"/>
        </w:rPr>
        <w:t>; качество (</w:t>
      </w:r>
      <w:r w:rsidRPr="00105C1D">
        <w:rPr>
          <w:rFonts w:ascii="Times New Roman" w:hAnsi="Times New Roman" w:cs="Times New Roman"/>
          <w:i/>
          <w:sz w:val="28"/>
          <w:szCs w:val="28"/>
        </w:rPr>
        <w:t>простое предложение</w:t>
      </w:r>
      <w:r w:rsidRPr="00105C1D">
        <w:rPr>
          <w:rFonts w:ascii="Times New Roman" w:hAnsi="Times New Roman" w:cs="Times New Roman"/>
          <w:sz w:val="28"/>
          <w:szCs w:val="28"/>
        </w:rPr>
        <w:t>) — количество (</w:t>
      </w:r>
      <w:r w:rsidRPr="00105C1D">
        <w:rPr>
          <w:rFonts w:ascii="Times New Roman" w:hAnsi="Times New Roman" w:cs="Times New Roman"/>
          <w:i/>
          <w:sz w:val="28"/>
          <w:szCs w:val="28"/>
        </w:rPr>
        <w:t>одна грамматическая основа</w:t>
      </w:r>
      <w:r w:rsidRPr="00105C1D">
        <w:rPr>
          <w:rFonts w:ascii="Times New Roman" w:hAnsi="Times New Roman" w:cs="Times New Roman"/>
          <w:sz w:val="28"/>
          <w:szCs w:val="28"/>
        </w:rPr>
        <w:t>)</w:t>
      </w:r>
      <w:r w:rsidR="00331077">
        <w:rPr>
          <w:rFonts w:ascii="Times New Roman" w:hAnsi="Times New Roman" w:cs="Times New Roman"/>
          <w:sz w:val="28"/>
          <w:szCs w:val="28"/>
        </w:rPr>
        <w:t>; причина (</w:t>
      </w:r>
      <w:r w:rsidR="00331077">
        <w:rPr>
          <w:rFonts w:ascii="Times New Roman" w:hAnsi="Times New Roman" w:cs="Times New Roman"/>
          <w:i/>
          <w:sz w:val="28"/>
          <w:szCs w:val="28"/>
        </w:rPr>
        <w:t>наличие в простом предложении второстепенных членов</w:t>
      </w:r>
      <w:r w:rsidR="00331077" w:rsidRPr="00331077">
        <w:rPr>
          <w:rFonts w:ascii="Times New Roman" w:hAnsi="Times New Roman" w:cs="Times New Roman"/>
          <w:sz w:val="28"/>
          <w:szCs w:val="28"/>
        </w:rPr>
        <w:t>)</w:t>
      </w:r>
      <w:r w:rsidR="00331077">
        <w:rPr>
          <w:rFonts w:ascii="Times New Roman" w:hAnsi="Times New Roman" w:cs="Times New Roman"/>
          <w:i/>
          <w:sz w:val="28"/>
          <w:szCs w:val="28"/>
        </w:rPr>
        <w:t xml:space="preserve"> — </w:t>
      </w:r>
      <w:r w:rsidR="00331077">
        <w:rPr>
          <w:rFonts w:ascii="Times New Roman" w:hAnsi="Times New Roman" w:cs="Times New Roman"/>
          <w:sz w:val="28"/>
          <w:szCs w:val="28"/>
        </w:rPr>
        <w:t>следствие (</w:t>
      </w:r>
      <w:r w:rsidR="00331077" w:rsidRPr="00331077">
        <w:rPr>
          <w:rFonts w:ascii="Times New Roman" w:hAnsi="Times New Roman" w:cs="Times New Roman"/>
          <w:i/>
          <w:sz w:val="28"/>
          <w:szCs w:val="28"/>
        </w:rPr>
        <w:t>простое предложение является распространённым</w:t>
      </w:r>
      <w:r w:rsidR="00331077">
        <w:rPr>
          <w:rFonts w:ascii="Times New Roman" w:hAnsi="Times New Roman" w:cs="Times New Roman"/>
          <w:sz w:val="28"/>
          <w:szCs w:val="28"/>
        </w:rPr>
        <w:t xml:space="preserve">) </w:t>
      </w:r>
      <w:r w:rsidRPr="00105C1D">
        <w:rPr>
          <w:rFonts w:ascii="Times New Roman" w:hAnsi="Times New Roman" w:cs="Times New Roman"/>
          <w:sz w:val="28"/>
          <w:szCs w:val="28"/>
        </w:rPr>
        <w:t>и др.).</w:t>
      </w:r>
      <w:proofErr w:type="gramEnd"/>
    </w:p>
    <w:p w:rsidR="00454082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sz w:val="28"/>
          <w:szCs w:val="28"/>
        </w:rPr>
        <w:t xml:space="preserve">Овладение карточкой № 6 позволяет развить умение выражать мысль с помощью умозаключений на основе дедукции (от общего к частному), индукции (от частного к общему) и по аналогии. </w:t>
      </w:r>
      <w:r w:rsidR="00E31B47">
        <w:rPr>
          <w:rFonts w:ascii="Times New Roman" w:hAnsi="Times New Roman" w:cs="Times New Roman"/>
          <w:sz w:val="28"/>
          <w:szCs w:val="28"/>
        </w:rPr>
        <w:t>О</w:t>
      </w:r>
      <w:r w:rsidR="00E31B47" w:rsidRPr="00105C1D">
        <w:rPr>
          <w:rFonts w:ascii="Times New Roman" w:hAnsi="Times New Roman" w:cs="Times New Roman"/>
          <w:sz w:val="28"/>
          <w:szCs w:val="28"/>
        </w:rPr>
        <w:t>тве</w:t>
      </w:r>
      <w:r w:rsidR="00E31B47">
        <w:rPr>
          <w:rFonts w:ascii="Times New Roman" w:hAnsi="Times New Roman" w:cs="Times New Roman"/>
          <w:sz w:val="28"/>
          <w:szCs w:val="28"/>
        </w:rPr>
        <w:t>чая</w:t>
      </w:r>
      <w:r w:rsidR="00E31B47" w:rsidRPr="00105C1D">
        <w:rPr>
          <w:rFonts w:ascii="Times New Roman" w:hAnsi="Times New Roman" w:cs="Times New Roman"/>
          <w:sz w:val="28"/>
          <w:szCs w:val="28"/>
        </w:rPr>
        <w:t xml:space="preserve"> на  вопросы-суждения</w:t>
      </w:r>
      <w:r w:rsidR="00E31B47">
        <w:rPr>
          <w:rFonts w:ascii="Times New Roman" w:hAnsi="Times New Roman" w:cs="Times New Roman"/>
          <w:sz w:val="28"/>
          <w:szCs w:val="28"/>
        </w:rPr>
        <w:t>,</w:t>
      </w:r>
      <w:r w:rsidR="00E31B47" w:rsidRPr="00105C1D">
        <w:rPr>
          <w:rFonts w:ascii="Times New Roman" w:hAnsi="Times New Roman" w:cs="Times New Roman"/>
          <w:sz w:val="28"/>
          <w:szCs w:val="28"/>
        </w:rPr>
        <w:t xml:space="preserve"> </w:t>
      </w:r>
      <w:r w:rsidR="00E31B47">
        <w:rPr>
          <w:rFonts w:ascii="Times New Roman" w:hAnsi="Times New Roman" w:cs="Times New Roman"/>
          <w:sz w:val="28"/>
          <w:szCs w:val="28"/>
        </w:rPr>
        <w:t>у</w:t>
      </w:r>
      <w:r w:rsidRPr="00105C1D">
        <w:rPr>
          <w:rFonts w:ascii="Times New Roman" w:hAnsi="Times New Roman" w:cs="Times New Roman"/>
          <w:sz w:val="28"/>
          <w:szCs w:val="28"/>
        </w:rPr>
        <w:t>чащиеся успешно формулируют умозаключения</w:t>
      </w:r>
      <w:r w:rsidR="00E31B47">
        <w:rPr>
          <w:rFonts w:ascii="Times New Roman" w:hAnsi="Times New Roman" w:cs="Times New Roman"/>
          <w:sz w:val="28"/>
          <w:szCs w:val="28"/>
        </w:rPr>
        <w:t xml:space="preserve">, </w:t>
      </w:r>
      <w:r w:rsidRPr="00105C1D">
        <w:rPr>
          <w:rFonts w:ascii="Times New Roman" w:hAnsi="Times New Roman" w:cs="Times New Roman"/>
          <w:sz w:val="28"/>
          <w:szCs w:val="28"/>
        </w:rPr>
        <w:t>обеспечивая доказательность и полноту ответа.</w:t>
      </w:r>
      <w:r w:rsidR="00454082">
        <w:rPr>
          <w:rFonts w:ascii="Times New Roman" w:hAnsi="Times New Roman" w:cs="Times New Roman"/>
          <w:sz w:val="28"/>
          <w:szCs w:val="28"/>
        </w:rPr>
        <w:t xml:space="preserve"> </w:t>
      </w:r>
      <w:r w:rsidR="00E31B47">
        <w:rPr>
          <w:rFonts w:ascii="Times New Roman" w:hAnsi="Times New Roman" w:cs="Times New Roman"/>
          <w:sz w:val="28"/>
          <w:szCs w:val="28"/>
        </w:rPr>
        <w:t>Так, п</w:t>
      </w:r>
      <w:r w:rsidR="00454082">
        <w:rPr>
          <w:rFonts w:ascii="Times New Roman" w:hAnsi="Times New Roman" w:cs="Times New Roman"/>
          <w:sz w:val="28"/>
          <w:szCs w:val="28"/>
        </w:rPr>
        <w:t>ри ответе на вопрос-суждение</w:t>
      </w:r>
      <w:proofErr w:type="gramStart"/>
      <w:r w:rsidR="00454082">
        <w:rPr>
          <w:rFonts w:ascii="Times New Roman" w:hAnsi="Times New Roman" w:cs="Times New Roman"/>
          <w:sz w:val="28"/>
          <w:szCs w:val="28"/>
        </w:rPr>
        <w:t xml:space="preserve"> </w:t>
      </w:r>
      <w:r w:rsidR="00454082" w:rsidRPr="00454082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="00454082" w:rsidRPr="00454082">
        <w:rPr>
          <w:rFonts w:ascii="Times New Roman" w:hAnsi="Times New Roman" w:cs="Times New Roman"/>
          <w:i/>
          <w:sz w:val="28"/>
          <w:szCs w:val="28"/>
        </w:rPr>
        <w:t>ак доказать, что</w:t>
      </w:r>
      <w:r w:rsidR="00454082">
        <w:rPr>
          <w:rFonts w:ascii="Times New Roman" w:hAnsi="Times New Roman" w:cs="Times New Roman"/>
          <w:sz w:val="28"/>
          <w:szCs w:val="28"/>
        </w:rPr>
        <w:t xml:space="preserve"> </w:t>
      </w:r>
      <w:r w:rsidR="00454082">
        <w:rPr>
          <w:rFonts w:ascii="Times New Roman" w:hAnsi="Times New Roman" w:cs="Times New Roman"/>
          <w:i/>
          <w:sz w:val="28"/>
          <w:szCs w:val="28"/>
        </w:rPr>
        <w:t>предло</w:t>
      </w:r>
      <w:r w:rsidR="00454082" w:rsidRPr="00454082">
        <w:rPr>
          <w:rFonts w:ascii="Times New Roman" w:hAnsi="Times New Roman" w:cs="Times New Roman"/>
          <w:i/>
          <w:sz w:val="28"/>
          <w:szCs w:val="28"/>
        </w:rPr>
        <w:t>жение «</w:t>
      </w:r>
      <w:r w:rsidR="00454082">
        <w:rPr>
          <w:rFonts w:ascii="Times New Roman" w:hAnsi="Times New Roman" w:cs="Times New Roman"/>
          <w:i/>
          <w:sz w:val="28"/>
          <w:szCs w:val="28"/>
        </w:rPr>
        <w:t>Берёза растёт на краю села</w:t>
      </w:r>
      <w:r w:rsidR="00454082" w:rsidRPr="00454082">
        <w:rPr>
          <w:rFonts w:ascii="Times New Roman" w:hAnsi="Times New Roman" w:cs="Times New Roman"/>
          <w:i/>
          <w:sz w:val="28"/>
          <w:szCs w:val="28"/>
        </w:rPr>
        <w:t xml:space="preserve">» является </w:t>
      </w:r>
      <w:r w:rsidR="00454082">
        <w:rPr>
          <w:rFonts w:ascii="Times New Roman" w:hAnsi="Times New Roman" w:cs="Times New Roman"/>
          <w:i/>
          <w:sz w:val="28"/>
          <w:szCs w:val="28"/>
        </w:rPr>
        <w:t xml:space="preserve">простым </w:t>
      </w:r>
      <w:r w:rsidR="00454082" w:rsidRPr="00454082">
        <w:rPr>
          <w:rFonts w:ascii="Times New Roman" w:hAnsi="Times New Roman" w:cs="Times New Roman"/>
          <w:i/>
          <w:sz w:val="28"/>
          <w:szCs w:val="28"/>
        </w:rPr>
        <w:t>предложением?</w:t>
      </w:r>
      <w:r w:rsidR="004540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1B47">
        <w:rPr>
          <w:rFonts w:ascii="Times New Roman" w:hAnsi="Times New Roman" w:cs="Times New Roman"/>
          <w:sz w:val="28"/>
          <w:szCs w:val="28"/>
        </w:rPr>
        <w:t>у</w:t>
      </w:r>
      <w:r w:rsidR="00454082" w:rsidRPr="00454082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E31B47">
        <w:rPr>
          <w:rFonts w:ascii="Times New Roman" w:hAnsi="Times New Roman" w:cs="Times New Roman"/>
          <w:sz w:val="28"/>
          <w:szCs w:val="28"/>
        </w:rPr>
        <w:t xml:space="preserve">дают </w:t>
      </w:r>
      <w:r w:rsidR="00454082" w:rsidRPr="00454082">
        <w:rPr>
          <w:rFonts w:ascii="Times New Roman" w:hAnsi="Times New Roman" w:cs="Times New Roman"/>
          <w:sz w:val="28"/>
          <w:szCs w:val="28"/>
        </w:rPr>
        <w:t>ответ в виде дедуктивного умозаключения</w:t>
      </w:r>
      <w:r w:rsidR="00454082">
        <w:rPr>
          <w:rFonts w:ascii="Times New Roman" w:hAnsi="Times New Roman" w:cs="Times New Roman"/>
          <w:sz w:val="28"/>
          <w:szCs w:val="28"/>
        </w:rPr>
        <w:t xml:space="preserve"> по первой фигуре силлогизма</w:t>
      </w:r>
      <w:r w:rsidR="00454082" w:rsidRPr="00454082">
        <w:rPr>
          <w:rFonts w:ascii="Times New Roman" w:hAnsi="Times New Roman" w:cs="Times New Roman"/>
          <w:sz w:val="28"/>
          <w:szCs w:val="28"/>
        </w:rPr>
        <w:t>:</w:t>
      </w:r>
    </w:p>
    <w:p w:rsidR="00454082" w:rsidRDefault="00454082" w:rsidP="00D20258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Все предложения, которые имеют одну грамматическую основу, считаются простыми предложениями.</w:t>
      </w:r>
    </w:p>
    <w:p w:rsidR="00454082" w:rsidRDefault="00454082" w:rsidP="00D20258">
      <w:pPr>
        <w:pBdr>
          <w:bottom w:val="single" w:sz="12" w:space="1" w:color="auto"/>
        </w:pBd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Предложение </w:t>
      </w:r>
      <w:r w:rsidRPr="00454082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Берёза растёт на краю села</w:t>
      </w:r>
      <w:r w:rsidRPr="00454082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имеет одну грамматическую основу (берёза растёт).</w:t>
      </w:r>
    </w:p>
    <w:p w:rsidR="00454082" w:rsidRPr="00454082" w:rsidRDefault="00454082" w:rsidP="00D20258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Следовательно, предложение </w:t>
      </w:r>
      <w:r w:rsidRPr="00454082">
        <w:rPr>
          <w:rFonts w:ascii="Times New Roman" w:hAnsi="Times New Roman" w:cs="Times New Roman"/>
          <w:i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Берёза растёт на краю села</w:t>
      </w:r>
      <w:r w:rsidRPr="00454082"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является простым.</w:t>
      </w:r>
    </w:p>
    <w:p w:rsidR="00E31B47" w:rsidRDefault="00105C1D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5C1D">
        <w:rPr>
          <w:rFonts w:ascii="Times New Roman" w:hAnsi="Times New Roman" w:cs="Times New Roman"/>
          <w:sz w:val="28"/>
          <w:szCs w:val="28"/>
        </w:rPr>
        <w:t xml:space="preserve">В целом </w:t>
      </w:r>
      <w:r w:rsidR="00331077">
        <w:rPr>
          <w:rFonts w:ascii="Times New Roman" w:hAnsi="Times New Roman" w:cs="Times New Roman"/>
          <w:sz w:val="28"/>
          <w:szCs w:val="28"/>
        </w:rPr>
        <w:t xml:space="preserve">комплект таких </w:t>
      </w:r>
      <w:r w:rsidRPr="00105C1D">
        <w:rPr>
          <w:rFonts w:ascii="Times New Roman" w:hAnsi="Times New Roman" w:cs="Times New Roman"/>
          <w:sz w:val="28"/>
          <w:szCs w:val="28"/>
        </w:rPr>
        <w:t>карточ</w:t>
      </w:r>
      <w:r w:rsidR="00331077">
        <w:rPr>
          <w:rFonts w:ascii="Times New Roman" w:hAnsi="Times New Roman" w:cs="Times New Roman"/>
          <w:sz w:val="28"/>
          <w:szCs w:val="28"/>
        </w:rPr>
        <w:t>ек</w:t>
      </w:r>
      <w:r w:rsidRPr="00105C1D">
        <w:rPr>
          <w:rFonts w:ascii="Times New Roman" w:hAnsi="Times New Roman" w:cs="Times New Roman"/>
          <w:sz w:val="28"/>
          <w:szCs w:val="28"/>
        </w:rPr>
        <w:t xml:space="preserve"> </w:t>
      </w:r>
      <w:r w:rsidR="00DA4C28">
        <w:rPr>
          <w:rFonts w:ascii="Times New Roman" w:hAnsi="Times New Roman" w:cs="Times New Roman"/>
          <w:sz w:val="28"/>
          <w:szCs w:val="28"/>
        </w:rPr>
        <w:t>являе</w:t>
      </w:r>
      <w:r w:rsidRPr="00105C1D">
        <w:rPr>
          <w:rFonts w:ascii="Times New Roman" w:hAnsi="Times New Roman" w:cs="Times New Roman"/>
          <w:sz w:val="28"/>
          <w:szCs w:val="28"/>
        </w:rPr>
        <w:t>тся универсальным средством извлечения информации из текста</w:t>
      </w:r>
      <w:r w:rsidR="00331077">
        <w:rPr>
          <w:rFonts w:ascii="Times New Roman" w:hAnsi="Times New Roman" w:cs="Times New Roman"/>
          <w:sz w:val="28"/>
          <w:szCs w:val="28"/>
        </w:rPr>
        <w:t xml:space="preserve"> (параграфа, лекции и пр.)</w:t>
      </w:r>
      <w:r w:rsidRPr="00105C1D">
        <w:rPr>
          <w:rFonts w:ascii="Times New Roman" w:hAnsi="Times New Roman" w:cs="Times New Roman"/>
          <w:sz w:val="28"/>
          <w:szCs w:val="28"/>
        </w:rPr>
        <w:t>, формулирования и передачи мысли, выявления взаимосвязи понятия и образа, развития диалектического мышления, поэтому они активно используются на занятиях</w:t>
      </w:r>
      <w:r w:rsidR="00331077">
        <w:rPr>
          <w:rFonts w:ascii="Times New Roman" w:hAnsi="Times New Roman" w:cs="Times New Roman"/>
          <w:sz w:val="28"/>
          <w:szCs w:val="28"/>
        </w:rPr>
        <w:t>,</w:t>
      </w:r>
      <w:r w:rsidRPr="00105C1D">
        <w:rPr>
          <w:rFonts w:ascii="Times New Roman" w:hAnsi="Times New Roman" w:cs="Times New Roman"/>
          <w:sz w:val="28"/>
          <w:szCs w:val="28"/>
        </w:rPr>
        <w:t xml:space="preserve"> </w:t>
      </w:r>
      <w:r w:rsidR="00E31B47">
        <w:rPr>
          <w:rFonts w:ascii="Times New Roman" w:hAnsi="Times New Roman" w:cs="Times New Roman"/>
          <w:sz w:val="28"/>
          <w:szCs w:val="28"/>
        </w:rPr>
        <w:t xml:space="preserve">как </w:t>
      </w:r>
      <w:r w:rsidRPr="00105C1D">
        <w:rPr>
          <w:rFonts w:ascii="Times New Roman" w:hAnsi="Times New Roman" w:cs="Times New Roman"/>
          <w:sz w:val="28"/>
          <w:szCs w:val="28"/>
        </w:rPr>
        <w:t xml:space="preserve">в </w:t>
      </w:r>
      <w:r w:rsidR="00E31B47">
        <w:rPr>
          <w:rFonts w:ascii="Times New Roman" w:hAnsi="Times New Roman" w:cs="Times New Roman"/>
          <w:sz w:val="28"/>
          <w:szCs w:val="28"/>
        </w:rPr>
        <w:t>общеобразовательных учебных заведениях, так и учреждениях высшего и среднего профессионального образования.</w:t>
      </w:r>
    </w:p>
    <w:p w:rsidR="00DA4C28" w:rsidRDefault="00DA4C28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описанного современного дидактического инструментария познания в единстве (в комплексе) позволяет учащимся видеть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изучаемый объект, явление, любое абстрактное понятие как систему (единство противоположностей), </w:t>
      </w:r>
      <w:r w:rsidR="00F9171E">
        <w:rPr>
          <w:rFonts w:ascii="Times New Roman" w:hAnsi="Times New Roman" w:cs="Times New Roman"/>
          <w:sz w:val="28"/>
          <w:szCs w:val="28"/>
        </w:rPr>
        <w:t xml:space="preserve">как средство разрешения какого-либо противоречия </w:t>
      </w:r>
      <w:r w:rsidR="00F9171E" w:rsidRPr="00F9171E">
        <w:rPr>
          <w:rFonts w:ascii="Times New Roman" w:hAnsi="Times New Roman" w:cs="Times New Roman"/>
          <w:sz w:val="28"/>
          <w:szCs w:val="28"/>
        </w:rPr>
        <w:t>[</w:t>
      </w:r>
      <w:r w:rsidR="00F9171E">
        <w:rPr>
          <w:rFonts w:ascii="Times New Roman" w:hAnsi="Times New Roman" w:cs="Times New Roman"/>
          <w:sz w:val="28"/>
          <w:szCs w:val="28"/>
        </w:rPr>
        <w:t>1, с. 6</w:t>
      </w:r>
      <w:r w:rsidR="00F9171E" w:rsidRPr="00F9171E">
        <w:rPr>
          <w:rFonts w:ascii="Times New Roman" w:hAnsi="Times New Roman" w:cs="Times New Roman"/>
          <w:sz w:val="28"/>
          <w:szCs w:val="28"/>
        </w:rPr>
        <w:t>]</w:t>
      </w:r>
      <w:r w:rsidR="00F9171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что обеспечивает </w:t>
      </w:r>
      <w:r w:rsidR="00F9171E">
        <w:rPr>
          <w:rFonts w:ascii="Times New Roman" w:hAnsi="Times New Roman" w:cs="Times New Roman"/>
          <w:sz w:val="28"/>
          <w:szCs w:val="28"/>
        </w:rPr>
        <w:t>развитие интеллектуальных способностей, так необходимых  подрастающему поколению.</w:t>
      </w:r>
    </w:p>
    <w:p w:rsidR="00E31B47" w:rsidRDefault="00E31B47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B47">
        <w:rPr>
          <w:rFonts w:ascii="Times New Roman" w:hAnsi="Times New Roman" w:cs="Times New Roman"/>
          <w:sz w:val="28"/>
          <w:szCs w:val="28"/>
        </w:rPr>
        <w:t xml:space="preserve">Теоретическое положение Способа диалектического обучения о диалектике идей, проявляющейся через диалектику понятий и суждений, позволило </w:t>
      </w:r>
      <w:r w:rsidR="00B92B46">
        <w:rPr>
          <w:rFonts w:ascii="Times New Roman" w:hAnsi="Times New Roman" w:cs="Times New Roman"/>
          <w:sz w:val="28"/>
          <w:szCs w:val="28"/>
        </w:rPr>
        <w:t xml:space="preserve">его авторам </w:t>
      </w:r>
      <w:r w:rsidRPr="00E31B47">
        <w:rPr>
          <w:rFonts w:ascii="Times New Roman" w:hAnsi="Times New Roman" w:cs="Times New Roman"/>
          <w:sz w:val="28"/>
          <w:szCs w:val="28"/>
        </w:rPr>
        <w:t>прийти к выделению единицы измерения знаний — мысли, имеющей две формы (понятие и суждение), оперирование которыми в процессе освоения предметного содержания дает возможность учесть все операции учебного труда, как на уроке, так и при выполнении домашних заданий, и на основе разработанных критериев оценить учебные</w:t>
      </w:r>
      <w:proofErr w:type="gramEnd"/>
      <w:r w:rsidRPr="00E31B47">
        <w:rPr>
          <w:rFonts w:ascii="Times New Roman" w:hAnsi="Times New Roman" w:cs="Times New Roman"/>
          <w:sz w:val="28"/>
          <w:szCs w:val="28"/>
        </w:rPr>
        <w:t xml:space="preserve"> достижения учащихся. Положение способа о диалектике отношений, проявляющейся через диалектику форм труда (индивидуальный труд — простая кооперация — сложная кооперация) и функций труда (логическая — исполнительская — управленческая), обеспечило взаимосвязь содержания и формы  учебных занятий, что  дало возможность реализовать единство оценки учителем учебных достижений учащихся и их самооценки посредством применения </w:t>
      </w:r>
      <w:proofErr w:type="spellStart"/>
      <w:r w:rsidRPr="00E31B47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E31B47">
        <w:rPr>
          <w:rFonts w:ascii="Times New Roman" w:hAnsi="Times New Roman" w:cs="Times New Roman"/>
          <w:sz w:val="28"/>
          <w:szCs w:val="28"/>
        </w:rPr>
        <w:t xml:space="preserve"> подхода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C28">
        <w:rPr>
          <w:rFonts w:ascii="Times New Roman" w:hAnsi="Times New Roman" w:cs="Times New Roman"/>
          <w:sz w:val="28"/>
          <w:szCs w:val="28"/>
        </w:rPr>
        <w:t>[</w:t>
      </w:r>
      <w:r w:rsidR="00DA4C28" w:rsidRPr="00DA4C28">
        <w:rPr>
          <w:rFonts w:ascii="Times New Roman" w:hAnsi="Times New Roman" w:cs="Times New Roman"/>
          <w:sz w:val="28"/>
          <w:szCs w:val="28"/>
        </w:rPr>
        <w:t>8, с. 13</w:t>
      </w:r>
      <w:r w:rsidRPr="00E31B47">
        <w:rPr>
          <w:rFonts w:ascii="Times New Roman" w:hAnsi="Times New Roman" w:cs="Times New Roman"/>
          <w:sz w:val="28"/>
          <w:szCs w:val="28"/>
        </w:rPr>
        <w:t xml:space="preserve">]. </w:t>
      </w:r>
    </w:p>
    <w:p w:rsidR="007A4832" w:rsidRDefault="007A4832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Такой подход к учебному процессу является инновационным, т.к.,  существенно отличаясь от традиционной системы обучения и других широко известных технологий, соединяет учебный процесс с диалектикой, которая долгие годы незаслуженно «лежала на обочине системы  образования»</w:t>
      </w:r>
      <w:r w:rsidR="005E5F92">
        <w:rPr>
          <w:rFonts w:ascii="Times New Roman" w:hAnsi="Times New Roman" w:cs="Times New Roman"/>
          <w:sz w:val="28"/>
          <w:szCs w:val="28"/>
        </w:rPr>
        <w:t xml:space="preserve"> </w:t>
      </w:r>
      <w:r w:rsidR="005E5F92" w:rsidRPr="005E5F92">
        <w:rPr>
          <w:rFonts w:ascii="Times New Roman" w:hAnsi="Times New Roman" w:cs="Times New Roman"/>
          <w:sz w:val="28"/>
          <w:szCs w:val="28"/>
        </w:rPr>
        <w:t>[</w:t>
      </w:r>
      <w:r w:rsidR="005E5F92">
        <w:rPr>
          <w:rFonts w:ascii="Times New Roman" w:hAnsi="Times New Roman" w:cs="Times New Roman"/>
          <w:sz w:val="28"/>
          <w:szCs w:val="28"/>
        </w:rPr>
        <w:t>В.Л. Зорина</w:t>
      </w:r>
      <w:r w:rsidR="005E5F92" w:rsidRPr="005E5F92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2B46" w:rsidRDefault="00B92B46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эффективности реализации Способа диалектического обучения в учебном процессе базовых школ центра «Теория и технология СДО» показало не только значительный рост качества знаний у учащихся, как начальных классов, так и основной и старшей школы, но и положительную динамику их уровня развития мышления. Выпускники школ, имеющие осознанные системные знания по различным дисциплинам и обладающие высоким уровнем интеллекта, будут</w:t>
      </w:r>
      <w:r w:rsidR="009D7212">
        <w:rPr>
          <w:rFonts w:ascii="Times New Roman" w:hAnsi="Times New Roman" w:cs="Times New Roman"/>
          <w:sz w:val="28"/>
          <w:szCs w:val="28"/>
        </w:rPr>
        <w:t xml:space="preserve"> полезны нашему обществу на всех дальнейших этапах его развития.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636" w:rsidRPr="009D7212" w:rsidRDefault="00A80636" w:rsidP="007A48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212">
        <w:rPr>
          <w:rFonts w:ascii="Times New Roman" w:hAnsi="Times New Roman" w:cs="Times New Roman"/>
          <w:sz w:val="28"/>
          <w:szCs w:val="28"/>
        </w:rPr>
        <w:t>Таким образом, теоретические положения Способа диалектического обучения и результаты его внедрения в учебный процесс позволяют рассм</w:t>
      </w:r>
      <w:r w:rsidR="009D7212" w:rsidRPr="009D7212">
        <w:rPr>
          <w:rFonts w:ascii="Times New Roman" w:hAnsi="Times New Roman" w:cs="Times New Roman"/>
          <w:sz w:val="28"/>
          <w:szCs w:val="28"/>
        </w:rPr>
        <w:t>атрива</w:t>
      </w:r>
      <w:r w:rsidRPr="009D7212">
        <w:rPr>
          <w:rFonts w:ascii="Times New Roman" w:hAnsi="Times New Roman" w:cs="Times New Roman"/>
          <w:sz w:val="28"/>
          <w:szCs w:val="28"/>
        </w:rPr>
        <w:t xml:space="preserve">ть </w:t>
      </w:r>
      <w:r w:rsidR="009D7212" w:rsidRPr="009D7212">
        <w:rPr>
          <w:rFonts w:ascii="Times New Roman" w:hAnsi="Times New Roman" w:cs="Times New Roman"/>
          <w:sz w:val="28"/>
          <w:szCs w:val="28"/>
        </w:rPr>
        <w:t>данный способ</w:t>
      </w:r>
      <w:r w:rsidRPr="009D7212">
        <w:rPr>
          <w:rFonts w:ascii="Times New Roman" w:hAnsi="Times New Roman" w:cs="Times New Roman"/>
          <w:sz w:val="28"/>
          <w:szCs w:val="28"/>
        </w:rPr>
        <w:t xml:space="preserve"> в качестве осно</w:t>
      </w:r>
      <w:r w:rsidR="009D7212" w:rsidRPr="009D7212">
        <w:rPr>
          <w:rFonts w:ascii="Times New Roman" w:hAnsi="Times New Roman" w:cs="Times New Roman"/>
          <w:sz w:val="28"/>
          <w:szCs w:val="28"/>
        </w:rPr>
        <w:t>вы воспитания человека будущего.</w:t>
      </w:r>
    </w:p>
    <w:p w:rsidR="00E31B47" w:rsidRDefault="00E31B47" w:rsidP="007A483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5FE" w:rsidRDefault="002D25FE" w:rsidP="007A4832">
      <w:pPr>
        <w:pStyle w:val="a3"/>
        <w:spacing w:line="240" w:lineRule="auto"/>
        <w:ind w:firstLine="708"/>
      </w:pPr>
      <w:r>
        <w:t>Список литературы</w:t>
      </w:r>
    </w:p>
    <w:p w:rsidR="0010123B" w:rsidRDefault="0010123B" w:rsidP="007A4832">
      <w:pPr>
        <w:pStyle w:val="a3"/>
        <w:numPr>
          <w:ilvl w:val="0"/>
          <w:numId w:val="1"/>
        </w:numPr>
        <w:spacing w:line="240" w:lineRule="auto"/>
        <w:jc w:val="both"/>
      </w:pPr>
      <w:bookmarkStart w:id="0" w:name="_Ref261643651"/>
      <w:bookmarkStart w:id="1" w:name="_Ref325971484"/>
      <w:proofErr w:type="spellStart"/>
      <w:r>
        <w:t>Глинкина</w:t>
      </w:r>
      <w:proofErr w:type="spellEnd"/>
      <w:r w:rsidRPr="00E2770F">
        <w:t> Г.В.</w:t>
      </w:r>
      <w:r>
        <w:t xml:space="preserve">, Зорина В.Л., </w:t>
      </w:r>
      <w:proofErr w:type="spellStart"/>
      <w:r>
        <w:t>Нургалеев</w:t>
      </w:r>
      <w:proofErr w:type="spellEnd"/>
      <w:r>
        <w:t> В.С.</w:t>
      </w:r>
      <w:r w:rsidRPr="00E2770F">
        <w:t xml:space="preserve"> Диалектика учебного процесса. Модуль «Единство понятия и образа в учебном процессе»</w:t>
      </w:r>
      <w:r>
        <w:t xml:space="preserve">: учебное </w:t>
      </w:r>
      <w:r w:rsidRPr="00E2770F">
        <w:t xml:space="preserve"> пособие к проф. </w:t>
      </w:r>
      <w:proofErr w:type="spellStart"/>
      <w:r w:rsidRPr="00E2770F">
        <w:t>обр</w:t>
      </w:r>
      <w:r>
        <w:t>азоват</w:t>
      </w:r>
      <w:proofErr w:type="spellEnd"/>
      <w:r w:rsidRPr="00E2770F">
        <w:t xml:space="preserve">. программе «Преподаватель высшей школы» по курсу «Диалектика учебного процесса». Красноярск: </w:t>
      </w:r>
      <w:proofErr w:type="spellStart"/>
      <w:r w:rsidRPr="00E2770F">
        <w:t>СибГТУ</w:t>
      </w:r>
      <w:proofErr w:type="spellEnd"/>
      <w:r w:rsidRPr="00E2770F">
        <w:t>, 2007. — 168 с.</w:t>
      </w:r>
      <w:r>
        <w:t xml:space="preserve"> </w:t>
      </w:r>
    </w:p>
    <w:p w:rsidR="0010123B" w:rsidRDefault="0010123B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proofErr w:type="spellStart"/>
      <w:r>
        <w:t>Глинкина</w:t>
      </w:r>
      <w:proofErr w:type="spellEnd"/>
      <w:r>
        <w:t xml:space="preserve"> Г.В. От системных знаний учителя к системным знаниям учащихся // </w:t>
      </w:r>
      <w:r w:rsidRPr="0010123B">
        <w:rPr>
          <w:lang w:val="en-US"/>
        </w:rPr>
        <w:t>V</w:t>
      </w:r>
      <w:r>
        <w:t xml:space="preserve"> Сибирская школа молодого ученого: Материалы Международной научно-практической конференции «Модернизация </w:t>
      </w:r>
      <w:r>
        <w:lastRenderedPageBreak/>
        <w:t xml:space="preserve">профессионального послевузовского образования». 15–16 ноября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/ 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 xml:space="preserve">ед. В.А. Дмитриенко. Томск: </w:t>
      </w:r>
      <w:r w:rsidRPr="0010123B">
        <w:rPr>
          <w:lang w:val="en-US"/>
        </w:rPr>
        <w:t>STT</w:t>
      </w:r>
      <w:r>
        <w:t>, 2005. 190 с. — С. 124–126.</w:t>
      </w:r>
      <w:bookmarkEnd w:id="0"/>
      <w:r>
        <w:t xml:space="preserve"> </w:t>
      </w:r>
    </w:p>
    <w:p w:rsidR="009245A4" w:rsidRPr="009245A4" w:rsidRDefault="0010123B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proofErr w:type="spellStart"/>
      <w:r>
        <w:t>Глинкина</w:t>
      </w:r>
      <w:proofErr w:type="spellEnd"/>
      <w:r w:rsidR="002D25FE" w:rsidRPr="009245A4">
        <w:t> Г. В. Подготовка учителя к формированию у учащихся системных знаний. Повышение квалификации учителя на основе Способа диалектического обучения: моногр</w:t>
      </w:r>
      <w:r>
        <w:t>афия</w:t>
      </w:r>
      <w:r w:rsidR="002D25FE" w:rsidRPr="009245A4">
        <w:t>. </w:t>
      </w:r>
      <w:bookmarkStart w:id="2" w:name="_Ref321598334"/>
      <w:bookmarkEnd w:id="1"/>
      <w:r w:rsidR="002D25FE" w:rsidRPr="009245A4">
        <w:rPr>
          <w:bCs/>
          <w:lang w:val="en-US"/>
        </w:rPr>
        <w:t>Germany</w:t>
      </w:r>
      <w:r w:rsidR="002D25FE" w:rsidRPr="009245A4">
        <w:rPr>
          <w:bCs/>
        </w:rPr>
        <w:t xml:space="preserve">, </w:t>
      </w:r>
      <w:r w:rsidR="002D25FE" w:rsidRPr="009245A4">
        <w:rPr>
          <w:bCs/>
          <w:lang w:val="en-US"/>
        </w:rPr>
        <w:t>Saarbrucken</w:t>
      </w:r>
      <w:r w:rsidR="002D25FE" w:rsidRPr="009245A4">
        <w:rPr>
          <w:bCs/>
        </w:rPr>
        <w:t xml:space="preserve">: </w:t>
      </w:r>
      <w:r w:rsidR="002D25FE" w:rsidRPr="009245A4">
        <w:rPr>
          <w:bCs/>
          <w:lang w:val="en-US"/>
        </w:rPr>
        <w:t>LAP</w:t>
      </w:r>
      <w:r w:rsidR="002D25FE" w:rsidRPr="009245A4">
        <w:rPr>
          <w:bCs/>
        </w:rPr>
        <w:t xml:space="preserve"> </w:t>
      </w:r>
      <w:r w:rsidR="002D25FE" w:rsidRPr="009245A4">
        <w:rPr>
          <w:bCs/>
          <w:lang w:val="en-US"/>
        </w:rPr>
        <w:t>LAMBERT</w:t>
      </w:r>
      <w:r w:rsidR="002D25FE" w:rsidRPr="009245A4">
        <w:rPr>
          <w:bCs/>
        </w:rPr>
        <w:t xml:space="preserve"> </w:t>
      </w:r>
      <w:r w:rsidR="002D25FE" w:rsidRPr="009245A4">
        <w:rPr>
          <w:bCs/>
          <w:lang w:val="en-US"/>
        </w:rPr>
        <w:t>Academic</w:t>
      </w:r>
      <w:r w:rsidR="002D25FE" w:rsidRPr="009245A4">
        <w:rPr>
          <w:bCs/>
        </w:rPr>
        <w:t xml:space="preserve"> </w:t>
      </w:r>
      <w:r w:rsidR="002D25FE" w:rsidRPr="009245A4">
        <w:rPr>
          <w:bCs/>
          <w:lang w:val="en-US"/>
        </w:rPr>
        <w:t>Publishing</w:t>
      </w:r>
      <w:r w:rsidR="002D25FE" w:rsidRPr="009245A4">
        <w:rPr>
          <w:bCs/>
        </w:rPr>
        <w:t>, 2012. — 232</w:t>
      </w:r>
      <w:r w:rsidR="002D25FE" w:rsidRPr="009245A4">
        <w:rPr>
          <w:bCs/>
          <w:lang w:val="en-US"/>
        </w:rPr>
        <w:t> </w:t>
      </w:r>
      <w:r w:rsidR="002D25FE" w:rsidRPr="009245A4">
        <w:rPr>
          <w:bCs/>
        </w:rPr>
        <w:t>с.</w:t>
      </w:r>
      <w:r w:rsidRPr="009245A4">
        <w:rPr>
          <w:bCs/>
        </w:rPr>
        <w:t xml:space="preserve"> </w:t>
      </w:r>
    </w:p>
    <w:p w:rsidR="009245A4" w:rsidRPr="009245A4" w:rsidRDefault="009245A4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  <w:rPr>
          <w:caps/>
        </w:rPr>
      </w:pPr>
      <w:proofErr w:type="spellStart"/>
      <w:r>
        <w:t>Глинкина</w:t>
      </w:r>
      <w:proofErr w:type="spellEnd"/>
      <w:r w:rsidRPr="009245A4">
        <w:t xml:space="preserve"> Г. В. Умение учащихся структурировать знания как одно из основных </w:t>
      </w:r>
      <w:proofErr w:type="spellStart"/>
      <w:r w:rsidRPr="009245A4">
        <w:t>общеучебных</w:t>
      </w:r>
      <w:proofErr w:type="spellEnd"/>
      <w:r w:rsidRPr="009245A4">
        <w:t xml:space="preserve"> познавательных универсальных учебных действий </w:t>
      </w:r>
      <w:r>
        <w:t xml:space="preserve">// Личность как субъект инноваций: сборник научных трудов. Чебоксары, 2012. </w:t>
      </w:r>
    </w:p>
    <w:p w:rsidR="0010123B" w:rsidRDefault="0010123B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bookmarkStart w:id="3" w:name="_Ref64316598"/>
      <w:r>
        <w:t>Гончарук</w:t>
      </w:r>
      <w:r w:rsidRPr="00EE0F26">
        <w:t> А.И.</w:t>
      </w:r>
      <w:r>
        <w:t xml:space="preserve">, Зорина В.Л. </w:t>
      </w:r>
      <w:r w:rsidRPr="00EE0F26">
        <w:t xml:space="preserve"> Концепция школы </w:t>
      </w:r>
      <w:r w:rsidRPr="0010123B">
        <w:rPr>
          <w:lang w:val="en-US"/>
        </w:rPr>
        <w:t>XXI</w:t>
      </w:r>
      <w:r w:rsidRPr="00EE0F26">
        <w:t xml:space="preserve"> </w:t>
      </w:r>
      <w:r>
        <w:t xml:space="preserve">века </w:t>
      </w:r>
      <w:r w:rsidRPr="00EE0F26">
        <w:t xml:space="preserve">(диалектика учебного процесса). Красноярск: КГУ, </w:t>
      </w:r>
      <w:r>
        <w:t>1994</w:t>
      </w:r>
      <w:r w:rsidRPr="00EE0F26">
        <w:t>. — 68 с.</w:t>
      </w:r>
      <w:bookmarkEnd w:id="3"/>
      <w:r>
        <w:t xml:space="preserve"> </w:t>
      </w:r>
    </w:p>
    <w:p w:rsidR="0010123B" w:rsidRDefault="002D25FE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r w:rsidRPr="0010123B">
        <w:t xml:space="preserve">Единство языков в их многообразии: сказуемое в русском и иностранных языках: </w:t>
      </w:r>
      <w:proofErr w:type="spellStart"/>
      <w:r w:rsidRPr="0010123B">
        <w:t>уч</w:t>
      </w:r>
      <w:proofErr w:type="gramStart"/>
      <w:r w:rsidRPr="0010123B">
        <w:t>.-</w:t>
      </w:r>
      <w:proofErr w:type="gramEnd"/>
      <w:r w:rsidRPr="0010123B">
        <w:t>мет</w:t>
      </w:r>
      <w:proofErr w:type="spellEnd"/>
      <w:r w:rsidRPr="0010123B">
        <w:t>. пособие / Г.В. </w:t>
      </w:r>
      <w:proofErr w:type="spellStart"/>
      <w:r w:rsidRPr="0010123B">
        <w:t>Глинкина</w:t>
      </w:r>
      <w:proofErr w:type="spellEnd"/>
      <w:r w:rsidRPr="0010123B">
        <w:t>, М.С. </w:t>
      </w:r>
      <w:proofErr w:type="spellStart"/>
      <w:r w:rsidRPr="0010123B">
        <w:t>Мартынец</w:t>
      </w:r>
      <w:proofErr w:type="spellEnd"/>
      <w:r w:rsidRPr="0010123B">
        <w:t>, В.Л. Зорина. Красноярск: ККИПКиППРО, 2011. — 216 с.</w:t>
      </w:r>
      <w:bookmarkEnd w:id="2"/>
      <w:r w:rsidR="0010123B">
        <w:t xml:space="preserve"> </w:t>
      </w:r>
      <w:bookmarkStart w:id="4" w:name="_Ref156708966"/>
    </w:p>
    <w:p w:rsidR="0010123B" w:rsidRDefault="002D25FE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r w:rsidRPr="0010123B">
        <w:t>Зорина</w:t>
      </w:r>
      <w:r w:rsidRPr="0010123B">
        <w:rPr>
          <w:lang w:val="en-US"/>
        </w:rPr>
        <w:t> </w:t>
      </w:r>
      <w:r w:rsidR="0010123B">
        <w:t>В.</w:t>
      </w:r>
      <w:r w:rsidRPr="0010123B">
        <w:t>Л.</w:t>
      </w:r>
      <w:r w:rsidR="0010123B">
        <w:t xml:space="preserve">, </w:t>
      </w:r>
      <w:proofErr w:type="spellStart"/>
      <w:r w:rsidR="0010123B">
        <w:t>Нургалеев</w:t>
      </w:r>
      <w:proofErr w:type="spellEnd"/>
      <w:r w:rsidR="0010123B">
        <w:t> В.С.</w:t>
      </w:r>
      <w:r w:rsidRPr="0010123B">
        <w:t xml:space="preserve"> Оптимизация образовательного процесса в средней школе посредством Способа диалектического обучения</w:t>
      </w:r>
      <w:r w:rsidR="0010123B">
        <w:t>: монография</w:t>
      </w:r>
      <w:r w:rsidRPr="0010123B">
        <w:t xml:space="preserve">. Красноярск: </w:t>
      </w:r>
      <w:proofErr w:type="spellStart"/>
      <w:r w:rsidRPr="0010123B">
        <w:t>СибГТУ</w:t>
      </w:r>
      <w:proofErr w:type="spellEnd"/>
      <w:r w:rsidRPr="0010123B">
        <w:t>, 2005. — 168 с.</w:t>
      </w:r>
      <w:bookmarkEnd w:id="4"/>
      <w:r w:rsidR="0010123B">
        <w:t xml:space="preserve"> </w:t>
      </w:r>
      <w:bookmarkStart w:id="5" w:name="_Ref321595847"/>
    </w:p>
    <w:p w:rsidR="0010123B" w:rsidRDefault="0010123B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r>
        <w:t xml:space="preserve">Ковель М.И. </w:t>
      </w:r>
      <w:r w:rsidR="009245A4">
        <w:t xml:space="preserve">Повышение квалификации учителя в области формирования у учащихся объективной самооценки учебных достижений на основе Способа диалектического обучения: Автореферат … </w:t>
      </w:r>
      <w:proofErr w:type="spellStart"/>
      <w:r w:rsidR="009245A4">
        <w:t>канд</w:t>
      </w:r>
      <w:proofErr w:type="gramStart"/>
      <w:r w:rsidR="009245A4">
        <w:t>.п</w:t>
      </w:r>
      <w:proofErr w:type="gramEnd"/>
      <w:r w:rsidR="009245A4">
        <w:t>ед.наук</w:t>
      </w:r>
      <w:proofErr w:type="spellEnd"/>
      <w:r w:rsidR="009245A4">
        <w:t xml:space="preserve"> по спец. 13.00.08 — Теория и методика профессионального образования. Чита: </w:t>
      </w:r>
      <w:proofErr w:type="spellStart"/>
      <w:r w:rsidR="009245A4">
        <w:t>ЗабГГПУ</w:t>
      </w:r>
      <w:proofErr w:type="spellEnd"/>
      <w:r w:rsidR="009245A4">
        <w:t xml:space="preserve"> им. Н.Г. Чернышевского, 2012. — 23 </w:t>
      </w:r>
      <w:proofErr w:type="gramStart"/>
      <w:r w:rsidR="009245A4">
        <w:t>с</w:t>
      </w:r>
      <w:proofErr w:type="gramEnd"/>
      <w:r w:rsidR="009245A4">
        <w:t>.</w:t>
      </w:r>
    </w:p>
    <w:p w:rsidR="002D25FE" w:rsidRDefault="002D25FE" w:rsidP="007A4832">
      <w:pPr>
        <w:pStyle w:val="a3"/>
        <w:widowControl w:val="0"/>
        <w:numPr>
          <w:ilvl w:val="0"/>
          <w:numId w:val="1"/>
        </w:numPr>
        <w:tabs>
          <w:tab w:val="left" w:pos="709"/>
        </w:tabs>
        <w:spacing w:line="240" w:lineRule="auto"/>
        <w:contextualSpacing/>
        <w:jc w:val="both"/>
      </w:pPr>
      <w:r w:rsidRPr="0010123B">
        <w:t>Фундаментальное ядро содержания общего образования / Рос</w:t>
      </w:r>
      <w:proofErr w:type="gramStart"/>
      <w:r w:rsidRPr="0010123B">
        <w:t>.</w:t>
      </w:r>
      <w:proofErr w:type="gramEnd"/>
      <w:r w:rsidRPr="0010123B">
        <w:t> </w:t>
      </w:r>
      <w:proofErr w:type="gramStart"/>
      <w:r w:rsidRPr="0010123B">
        <w:t>а</w:t>
      </w:r>
      <w:proofErr w:type="gramEnd"/>
      <w:r w:rsidRPr="0010123B">
        <w:t xml:space="preserve">кадемия наук, Рос. академия </w:t>
      </w:r>
      <w:proofErr w:type="spellStart"/>
      <w:r w:rsidRPr="0010123B">
        <w:t>образ</w:t>
      </w:r>
      <w:r w:rsidR="009245A4">
        <w:t>-</w:t>
      </w:r>
      <w:r w:rsidRPr="0010123B">
        <w:t>ния</w:t>
      </w:r>
      <w:proofErr w:type="spellEnd"/>
      <w:r w:rsidRPr="0010123B">
        <w:t>; под ред. В. Козлова, А. М. </w:t>
      </w:r>
      <w:proofErr w:type="spellStart"/>
      <w:r w:rsidRPr="0010123B">
        <w:t>Кондакова</w:t>
      </w:r>
      <w:proofErr w:type="spellEnd"/>
      <w:r w:rsidRPr="0010123B">
        <w:t xml:space="preserve">. </w:t>
      </w:r>
      <w:r w:rsidR="009245A4">
        <w:t>4-е изд.</w:t>
      </w:r>
      <w:r w:rsidRPr="0010123B">
        <w:t xml:space="preserve"> М.: Просвещение, 2011. — 79 с.</w:t>
      </w:r>
      <w:bookmarkEnd w:id="5"/>
      <w:r w:rsidR="007A4832">
        <w:t xml:space="preserve"> </w:t>
      </w:r>
    </w:p>
    <w:p w:rsidR="002D25FE" w:rsidRPr="002D25FE" w:rsidRDefault="002D25FE" w:rsidP="007A4832">
      <w:pPr>
        <w:spacing w:line="240" w:lineRule="auto"/>
        <w:jc w:val="both"/>
        <w:rPr>
          <w:b/>
        </w:rPr>
      </w:pPr>
    </w:p>
    <w:sectPr w:rsidR="002D25FE" w:rsidRPr="002D25FE" w:rsidSect="00776B2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D1324"/>
    <w:multiLevelType w:val="hybridMultilevel"/>
    <w:tmpl w:val="031ECF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4A1C1C"/>
    <w:multiLevelType w:val="hybridMultilevel"/>
    <w:tmpl w:val="D21C39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EF4F5B"/>
    <w:multiLevelType w:val="hybridMultilevel"/>
    <w:tmpl w:val="568CD300"/>
    <w:lvl w:ilvl="0" w:tplc="A9E64F0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11DA0"/>
    <w:multiLevelType w:val="hybridMultilevel"/>
    <w:tmpl w:val="6A5CE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37D12"/>
    <w:multiLevelType w:val="hybridMultilevel"/>
    <w:tmpl w:val="035089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1E2F4C"/>
    <w:multiLevelType w:val="hybridMultilevel"/>
    <w:tmpl w:val="5BD44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623E0C"/>
    <w:multiLevelType w:val="hybridMultilevel"/>
    <w:tmpl w:val="40A08D44"/>
    <w:lvl w:ilvl="0" w:tplc="A9E64F0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5FE"/>
    <w:rsid w:val="00052590"/>
    <w:rsid w:val="0010123B"/>
    <w:rsid w:val="00105C1D"/>
    <w:rsid w:val="0014507F"/>
    <w:rsid w:val="0025352E"/>
    <w:rsid w:val="00286BD1"/>
    <w:rsid w:val="002D25FE"/>
    <w:rsid w:val="00331077"/>
    <w:rsid w:val="00395BB4"/>
    <w:rsid w:val="0042066E"/>
    <w:rsid w:val="00442175"/>
    <w:rsid w:val="00454082"/>
    <w:rsid w:val="004E5AF1"/>
    <w:rsid w:val="00585024"/>
    <w:rsid w:val="005E5F92"/>
    <w:rsid w:val="006D2F0A"/>
    <w:rsid w:val="007017C3"/>
    <w:rsid w:val="00776B2D"/>
    <w:rsid w:val="007A1C01"/>
    <w:rsid w:val="007A4832"/>
    <w:rsid w:val="0081516A"/>
    <w:rsid w:val="008172AD"/>
    <w:rsid w:val="00844D68"/>
    <w:rsid w:val="00886399"/>
    <w:rsid w:val="00895379"/>
    <w:rsid w:val="009245A4"/>
    <w:rsid w:val="00990271"/>
    <w:rsid w:val="009D7212"/>
    <w:rsid w:val="009E41A2"/>
    <w:rsid w:val="00A641DC"/>
    <w:rsid w:val="00A80636"/>
    <w:rsid w:val="00A97522"/>
    <w:rsid w:val="00AC2040"/>
    <w:rsid w:val="00B92B46"/>
    <w:rsid w:val="00D064DE"/>
    <w:rsid w:val="00D20258"/>
    <w:rsid w:val="00DA4C28"/>
    <w:rsid w:val="00DE3B1E"/>
    <w:rsid w:val="00E26C54"/>
    <w:rsid w:val="00E31B47"/>
    <w:rsid w:val="00EA0848"/>
    <w:rsid w:val="00EE402D"/>
    <w:rsid w:val="00F8664D"/>
    <w:rsid w:val="00F9171E"/>
    <w:rsid w:val="00F95480"/>
    <w:rsid w:val="00FE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D25FE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2D25F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2D2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41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8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Глинкина Г. В.</dc:creator>
  <cp:keywords/>
  <dc:description/>
  <cp:lastModifiedBy>Глинкина Г. В.</cp:lastModifiedBy>
  <cp:revision>18</cp:revision>
  <dcterms:created xsi:type="dcterms:W3CDTF">2012-09-29T01:01:00Z</dcterms:created>
  <dcterms:modified xsi:type="dcterms:W3CDTF">2012-09-30T04:53:00Z</dcterms:modified>
</cp:coreProperties>
</file>