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Баев С.Я., Мищенко А.С.</w:t>
      </w:r>
    </w:p>
    <w:p w:rsidR="00B15A4C" w:rsidRPr="00B15A4C" w:rsidRDefault="00B15A4C" w:rsidP="00B15A4C">
      <w:pPr>
        <w:pStyle w:val="western"/>
        <w:spacing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(Санкт-Петербург, Россия)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Педагоги профессионального лицея и колледжа:</w:t>
      </w:r>
    </w:p>
    <w:p w:rsidR="00B15A4C" w:rsidRPr="00B15A4C" w:rsidRDefault="00B15A4C" w:rsidP="00B15A4C">
      <w:pPr>
        <w:pStyle w:val="western"/>
        <w:spacing w:after="245" w:afterAutospacing="0" w:line="288" w:lineRule="auto"/>
        <w:ind w:firstLine="706"/>
        <w:jc w:val="both"/>
        <w:rPr>
          <w:sz w:val="28"/>
          <w:szCs w:val="28"/>
        </w:rPr>
      </w:pPr>
      <w:proofErr w:type="spellStart"/>
      <w:r w:rsidRPr="00B15A4C">
        <w:rPr>
          <w:b/>
          <w:bCs/>
          <w:sz w:val="28"/>
          <w:szCs w:val="28"/>
        </w:rPr>
        <w:t>социокультурные</w:t>
      </w:r>
      <w:proofErr w:type="spellEnd"/>
      <w:r w:rsidRPr="00B15A4C">
        <w:rPr>
          <w:b/>
          <w:bCs/>
          <w:sz w:val="28"/>
          <w:szCs w:val="28"/>
        </w:rPr>
        <w:t xml:space="preserve"> аспекты и перспективы развития</w:t>
      </w:r>
    </w:p>
    <w:p w:rsidR="00B15A4C" w:rsidRPr="00B15A4C" w:rsidRDefault="00B15A4C" w:rsidP="00B15A4C">
      <w:pPr>
        <w:pStyle w:val="western"/>
        <w:spacing w:line="288" w:lineRule="auto"/>
        <w:ind w:firstLine="706"/>
        <w:jc w:val="both"/>
        <w:rPr>
          <w:sz w:val="28"/>
          <w:szCs w:val="28"/>
        </w:rPr>
      </w:pPr>
      <w:r w:rsidRPr="00B15A4C">
        <w:rPr>
          <w:b/>
          <w:bCs/>
          <w:i/>
          <w:iCs/>
          <w:sz w:val="28"/>
          <w:szCs w:val="28"/>
        </w:rPr>
        <w:t>Аннотация.</w:t>
      </w:r>
      <w:r w:rsidRPr="00B15A4C">
        <w:rPr>
          <w:b/>
          <w:bCs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В статье раскрываются </w:t>
      </w:r>
      <w:proofErr w:type="spellStart"/>
      <w:r w:rsidRPr="00B15A4C">
        <w:rPr>
          <w:sz w:val="28"/>
          <w:szCs w:val="28"/>
        </w:rPr>
        <w:t>социокультурные</w:t>
      </w:r>
      <w:proofErr w:type="spellEnd"/>
      <w:r w:rsidRPr="00B15A4C">
        <w:rPr>
          <w:sz w:val="28"/>
          <w:szCs w:val="28"/>
        </w:rPr>
        <w:t xml:space="preserve"> аспекты и перспективы развития деятельности педагогов профессиональных лицеев и колледжей. Предлагаются меры по совершенствованию образовательных стандартов образовательной деятельности педагогов профессиональных лицеев и колледжей. </w:t>
      </w:r>
    </w:p>
    <w:p w:rsidR="00B15A4C" w:rsidRPr="00B15A4C" w:rsidRDefault="00B15A4C" w:rsidP="00B15A4C">
      <w:pPr>
        <w:pStyle w:val="western"/>
        <w:spacing w:after="0" w:afterAutospacing="0"/>
        <w:ind w:firstLine="706"/>
        <w:jc w:val="both"/>
        <w:rPr>
          <w:sz w:val="28"/>
          <w:szCs w:val="28"/>
          <w:lang w:val="en-US"/>
        </w:rPr>
      </w:pPr>
      <w:r w:rsidRPr="00B15A4C">
        <w:rPr>
          <w:b/>
          <w:bCs/>
          <w:i/>
          <w:iCs/>
          <w:sz w:val="28"/>
          <w:szCs w:val="28"/>
          <w:lang w:val="en-US"/>
        </w:rPr>
        <w:t>Abstract.</w:t>
      </w:r>
      <w:r w:rsidRPr="00B15A4C">
        <w:rPr>
          <w:color w:val="92D050"/>
          <w:sz w:val="28"/>
          <w:szCs w:val="28"/>
          <w:lang w:val="en-US"/>
        </w:rPr>
        <w:t> </w:t>
      </w:r>
      <w:proofErr w:type="gramStart"/>
      <w:r w:rsidRPr="00B15A4C">
        <w:rPr>
          <w:color w:val="333333"/>
          <w:sz w:val="28"/>
          <w:szCs w:val="28"/>
          <w:lang w:val="en-US"/>
        </w:rPr>
        <w:t>In the article the socio-cultural aspects and perspectives of development of teachers professional schools and colleges.</w:t>
      </w:r>
      <w:proofErr w:type="gramEnd"/>
      <w:r w:rsidRPr="00B15A4C">
        <w:rPr>
          <w:color w:val="333333"/>
          <w:sz w:val="28"/>
          <w:szCs w:val="28"/>
          <w:lang w:val="en-US"/>
        </w:rPr>
        <w:t xml:space="preserve"> </w:t>
      </w:r>
      <w:proofErr w:type="gramStart"/>
      <w:r w:rsidRPr="00B15A4C">
        <w:rPr>
          <w:color w:val="333333"/>
          <w:sz w:val="28"/>
          <w:szCs w:val="28"/>
          <w:lang w:val="en-US"/>
        </w:rPr>
        <w:t>Proposes measures to improve the educational standards of the educational activities of teachers of vocational schools and colleges.</w:t>
      </w:r>
      <w:proofErr w:type="gramEnd"/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  <w:lang w:val="en-US"/>
        </w:rPr>
      </w:pP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Подготовка</w:t>
      </w:r>
      <w:r w:rsidRPr="00B15A4C">
        <w:rPr>
          <w:b/>
          <w:bCs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педагогов объективно связана с процессами социализации и профессионализации молодежи, с её интеграцией в современное гражданское общество, имеющее неустойчивые транзитивные характеристики. А социализация и профессионализация учащейся молодежи, её конкурентоспособность, творчески-инновационный потенциал, её профессиональные ценности приобрели сегодня новую трактовку и новое практическое значение. В частности, современной социализации подростков присущи следующие важные новые характеристики.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Во-первых, в российском обществе и молодежной среде резко изменились социальные ценности. </w:t>
      </w:r>
      <w:proofErr w:type="gramStart"/>
      <w:r w:rsidRPr="00B15A4C">
        <w:rPr>
          <w:sz w:val="28"/>
          <w:szCs w:val="28"/>
        </w:rPr>
        <w:t xml:space="preserve">На смену ранее пропагандируемым и </w:t>
      </w:r>
      <w:proofErr w:type="spellStart"/>
      <w:r w:rsidRPr="00B15A4C">
        <w:rPr>
          <w:sz w:val="28"/>
          <w:szCs w:val="28"/>
        </w:rPr>
        <w:t>ценностно</w:t>
      </w:r>
      <w:proofErr w:type="spellEnd"/>
      <w:r w:rsidRPr="00B15A4C">
        <w:rPr>
          <w:sz w:val="28"/>
          <w:szCs w:val="28"/>
        </w:rPr>
        <w:t xml:space="preserve"> одобряемым средствам интеграции в общество типа: учеба и работа на общество, самоотдача, помощь товарищу, укрепление коллективизма, отказ от чрезмерного материального благополучия и т.п., приходят новые принципы: для одних – погоня за частной собственностью и капиталом, стремление к самонаслаждению; для других – борьба за рабочее место и условия труда, за физическое выживание, за нормальное образование;</w:t>
      </w:r>
      <w:proofErr w:type="gramEnd"/>
      <w:r w:rsidRPr="00B15A4C">
        <w:rPr>
          <w:sz w:val="28"/>
          <w:szCs w:val="28"/>
        </w:rPr>
        <w:t xml:space="preserve"> для третьих – овладение профессиональными методами работы на базе частной или коллективной собственности, использование новых </w:t>
      </w:r>
      <w:r w:rsidRPr="00B15A4C">
        <w:rPr>
          <w:sz w:val="28"/>
          <w:szCs w:val="28"/>
        </w:rPr>
        <w:lastRenderedPageBreak/>
        <w:t xml:space="preserve">свобод для творческой деятельности, изыскание возможностей для развития национально-культурных традиций и т.д. При этом сами новые социальные изменения и ценности еще не стали для многих российских граждан </w:t>
      </w:r>
      <w:proofErr w:type="spellStart"/>
      <w:r w:rsidRPr="00B15A4C">
        <w:rPr>
          <w:sz w:val="28"/>
          <w:szCs w:val="28"/>
        </w:rPr>
        <w:t>критериально-нормативной</w:t>
      </w:r>
      <w:proofErr w:type="spellEnd"/>
      <w:r w:rsidRPr="00B15A4C">
        <w:rPr>
          <w:sz w:val="28"/>
          <w:szCs w:val="28"/>
        </w:rPr>
        <w:t xml:space="preserve"> парадигмой формирования их личностных качеств (это касается и подрастающего поколения). Процесс социализации и интеграции в гражданское общество молодого поколения зачастую осуществляется по зыбким, пока еще слабо определенным вехам и тенденциям, выражающим смесь православной, евразийской и </w:t>
      </w:r>
      <w:proofErr w:type="spellStart"/>
      <w:r w:rsidRPr="00B15A4C">
        <w:rPr>
          <w:sz w:val="28"/>
          <w:szCs w:val="28"/>
        </w:rPr>
        <w:t>неолиберальной</w:t>
      </w:r>
      <w:proofErr w:type="spellEnd"/>
      <w:r w:rsidRPr="00B15A4C">
        <w:rPr>
          <w:sz w:val="28"/>
          <w:szCs w:val="28"/>
        </w:rPr>
        <w:t xml:space="preserve"> духовных ориентаций.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Во-вторых, существенно изменились методы социализации молодежи. Если раньше социализация молодежи происходила в основном под патронажем взрослого поколения, то в современных социально-экономических и социально-политических условиях такое воздействие воспитателей всех видов ослабло уже в силу того, что они сами подвержены социальных сдвигам, колебаниям и психологическим стрессам. Поэтому в последние десятилетия социализация и интеграция подростков в гражданское общество шла по пути усиления их личностной </w:t>
      </w:r>
      <w:proofErr w:type="spellStart"/>
      <w:r w:rsidRPr="00B15A4C">
        <w:rPr>
          <w:sz w:val="28"/>
          <w:szCs w:val="28"/>
        </w:rPr>
        <w:t>самоориентации</w:t>
      </w:r>
      <w:proofErr w:type="spellEnd"/>
      <w:r w:rsidRPr="00B15A4C">
        <w:rPr>
          <w:sz w:val="28"/>
          <w:szCs w:val="28"/>
        </w:rPr>
        <w:t xml:space="preserve"> и самоорганизации. Это придало процессу формирования гражданского общества в России дополнительную социальную напряженность. Укрепление таких тенденций развития молодежи способствует замене типовой советской модели «правильного человека» на гораздо большее разнообразие, конкурирующих между собой поведенческих линий. Это, на наш взгляд, вызывает и будет в будущем вызывать экстремальные варианты расслоения молодежи по социальным группам, в рамках которых её представители будут руководствоваться самыми разными наборами критериев, норм и правил (на это указывает весь опыт социальных, экономических и политических реформ в России). Уже сегодня вместо единой, универсальной модели социализации подростков выявилась целая гамма новых моделей такого рода.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 xml:space="preserve">В-третьих, интеграция личности в гражданское общество все более увязывается с её профессиональной подготовкой, где уровень потенциальной и реальной конкурентоспособности индивида становится сердцевиной таких процессов, а творчески-инновационный потенциал – глубинной сущностной характеристикой конкурентоспособности личности в сфере общественного производства и на рынке труда: новые условия хозяйствования резко повышают требования к профессиональным, деловым качествам и ценностям </w:t>
      </w:r>
      <w:r w:rsidRPr="00B15A4C">
        <w:rPr>
          <w:sz w:val="28"/>
          <w:szCs w:val="28"/>
        </w:rPr>
        <w:lastRenderedPageBreak/>
        <w:t>работников.</w:t>
      </w:r>
      <w:proofErr w:type="gramEnd"/>
      <w:r w:rsidRPr="00B15A4C">
        <w:rPr>
          <w:sz w:val="28"/>
          <w:szCs w:val="28"/>
        </w:rPr>
        <w:t xml:space="preserve"> Это во многом определяет степень реализации учащимися своих профессиональных знаний, умений и навыков, их способность реализовать свою социальную «самость», найти и отстоять свое место в новом демократически организованном гражданском обществе.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О перекосах в воспитании молодежи говорят и сами педагоги (далее мы приводим данные социологического опроса педагогов профессиональных лицеев и колледжей Северо-запада России, который был осуществлен нами в 2009г.). </w:t>
      </w:r>
      <w:proofErr w:type="gramStart"/>
      <w:r w:rsidRPr="00B15A4C">
        <w:rPr>
          <w:sz w:val="28"/>
          <w:szCs w:val="28"/>
        </w:rPr>
        <w:t>За последние 10 – 15 лет, отмечают педагоги, в среде учащихся лицеев и колледжей ослабли следующие позиции: интерес к художественной литературе – это отметили 80 % педагогов; трудолюбие – 71 % ответов; познавательные интересы – 65 % ответов; стремление развивать свои духовные качества – 58 % ответов; интерес к отечественной истории – 45 % ответов.</w:t>
      </w:r>
      <w:proofErr w:type="gramEnd"/>
      <w:r w:rsidRPr="00B15A4C">
        <w:rPr>
          <w:sz w:val="28"/>
          <w:szCs w:val="28"/>
        </w:rPr>
        <w:t xml:space="preserve"> При этом, в качестве определенного противовеса выросли следующие позиции поведения учащихся: стремление к высокой заработной плате – данный пункт отметили 92 % опрошенных педагогов; прагматизм, стремление учащихся делать только то, что полезно и выгодно лично им – 88 % ответов; агрессивность и грубость учащихся по отношению к другим людям – 74 % ответов; оценка учащимися своих товарищей сугубо по их социально-экономическому статусу – данную позицию подчеркнули 71 % опрошенных нами педагогов.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Указанные тенденции усугубляются тем, что авторитет педагогов в российском обществе в целом невысок. Лишь 27% респондентов по данным опроса российского фонда общественного мнения (2005г.) полагают, что сегодняшние педагоги оказывает значительное влияние на взгляды детей (чаще других так считают жители села – 35%). Треть респондентов (33%) считают, что это влияние незначительно, а примерно каждый пятый (18%) вообще отказывает педагогам в таком влиянии. При этом подавляющее большинство респондентов (86%) заявляют, что педагоги, помимо преподавания своего предмета, должны формировать взгляды, социальное мировоззрение, отношение детей к жизни (противоположного мнения придерживаются только 7% респондентов). </w:t>
      </w:r>
      <w:proofErr w:type="gramStart"/>
      <w:r w:rsidRPr="00B15A4C">
        <w:rPr>
          <w:sz w:val="28"/>
          <w:szCs w:val="28"/>
        </w:rPr>
        <w:t xml:space="preserve">При этом наш опрос показал, что за последние 10 – 15 лет педагогическое сообщество ослабило свое внимание к важным позициям образовательного и воспитательного процесса: к нравственному воспитанию учащихся – эту позицию отметили 80 % опрошенных педагогов; к трудовому воспитанию учащихся – 71 % ответов; к </w:t>
      </w:r>
      <w:r w:rsidRPr="00B15A4C">
        <w:rPr>
          <w:sz w:val="28"/>
          <w:szCs w:val="28"/>
        </w:rPr>
        <w:lastRenderedPageBreak/>
        <w:t>воспитанию гражданственности и эстетическому развитию учащихся – отметили соответственно 55 % и 53 % опрошенных нами педагогов.</w:t>
      </w:r>
      <w:proofErr w:type="gramEnd"/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Все выше перечисленные факты и современная ситуация в российском обществе заставляют определенным образом задуматься о перспективах совершенствования подготовки педагогов, их формирования в качестве личности XXI века. Для этого необходимо опираться на базовые тенденции и векторы развития образовательной среды, ценностного содержания деятельности и гуманитарной подготовки современных педагогов как субъектов, отвечающих за воспитание российской молодежи.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 xml:space="preserve">В частности, при анализе развития образовательной среды профессиональных лицеев и колледжей (как предпосылки изучения социально-эталонного вектора становления нового типа личности педагогов), по нашему мнению, необходимо опираться на следующие базовые принципы: 1) формирования образовательной среды как парадоксальной и </w:t>
      </w:r>
      <w:proofErr w:type="spellStart"/>
      <w:r w:rsidRPr="00B15A4C">
        <w:rPr>
          <w:sz w:val="28"/>
          <w:szCs w:val="28"/>
        </w:rPr>
        <w:t>мультивекторной</w:t>
      </w:r>
      <w:proofErr w:type="spellEnd"/>
      <w:r w:rsidRPr="00B15A4C">
        <w:rPr>
          <w:sz w:val="28"/>
          <w:szCs w:val="28"/>
        </w:rPr>
        <w:t xml:space="preserve"> институциональной единицы; 2) капитализации личностного потенциала педагогического коллектива; 3) </w:t>
      </w:r>
      <w:proofErr w:type="spellStart"/>
      <w:r w:rsidRPr="00B15A4C">
        <w:rPr>
          <w:sz w:val="28"/>
          <w:szCs w:val="28"/>
        </w:rPr>
        <w:t>человекоцентричности</w:t>
      </w:r>
      <w:proofErr w:type="spellEnd"/>
      <w:r w:rsidRPr="00B15A4C">
        <w:rPr>
          <w:sz w:val="28"/>
          <w:szCs w:val="28"/>
        </w:rPr>
        <w:t xml:space="preserve"> совершенствования культуры педагогического коллектива;</w:t>
      </w:r>
      <w:proofErr w:type="gramEnd"/>
      <w:r w:rsidRPr="00B15A4C">
        <w:rPr>
          <w:sz w:val="28"/>
          <w:szCs w:val="28"/>
        </w:rPr>
        <w:t xml:space="preserve"> 4) формирования социально-интегрированного типа личности педагога как необходимого условия совершенствования образовательной среды профессионального лицея и колледжа. Эти принципы должны выражать основные логические моменты перспектив функционирования и будущего развития компонентов образовательной среды профессиональных лицеев и колледжей. Их взаимодействие можно представить в форме особой пирамиды. Основа функционирования и развития любого профессионального лицея и колледжа – это материально-технические, организационные и правовые компоненты, над ними последовательно надстраиваются системы экономических, социальных и человеческих отношений, которые объективно складываются в педагогическом коллективе. Отсюда объективно вырастает парадоксальность (противоречивость) и </w:t>
      </w:r>
      <w:proofErr w:type="spellStart"/>
      <w:r w:rsidRPr="00B15A4C">
        <w:rPr>
          <w:sz w:val="28"/>
          <w:szCs w:val="28"/>
        </w:rPr>
        <w:t>мультивекторность</w:t>
      </w:r>
      <w:proofErr w:type="spellEnd"/>
      <w:r w:rsidRPr="00B15A4C">
        <w:rPr>
          <w:sz w:val="28"/>
          <w:szCs w:val="28"/>
        </w:rPr>
        <w:t xml:space="preserve"> развития образовательной среды профессионального лицея и колледжа.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Особую роль в выше обозначенной системе компонентов образовательной среды профессионального лицея и колледжа играют его педагоги и мастера производственного обучения. Сущность образовательной среды непосредственно выражается через их глубинную включенность в </w:t>
      </w:r>
      <w:r w:rsidRPr="00B15A4C">
        <w:rPr>
          <w:sz w:val="28"/>
          <w:szCs w:val="28"/>
        </w:rPr>
        <w:lastRenderedPageBreak/>
        <w:t xml:space="preserve">педагогический коллектив профессионального лицея и колледжа. Изначальная внешне обозначенная ролевая позиция педагога в системе учебно-воспитательного процесса профессионального лицея и колледжа содержательно развивается в направлении его социальной и коллективной самоидентификации. Этот процесс непосредственно связан с механизмами превращения конкретного педагога </w:t>
      </w:r>
      <w:proofErr w:type="gramStart"/>
      <w:r w:rsidRPr="00B15A4C">
        <w:rPr>
          <w:sz w:val="28"/>
          <w:szCs w:val="28"/>
        </w:rPr>
        <w:t>в</w:t>
      </w:r>
      <w:proofErr w:type="gramEnd"/>
      <w:r w:rsidRPr="00B15A4C">
        <w:rPr>
          <w:sz w:val="28"/>
          <w:szCs w:val="28"/>
        </w:rPr>
        <w:t xml:space="preserve"> </w:t>
      </w:r>
      <w:proofErr w:type="gramStart"/>
      <w:r w:rsidRPr="00B15A4C">
        <w:rPr>
          <w:sz w:val="28"/>
          <w:szCs w:val="28"/>
        </w:rPr>
        <w:t>субъекта</w:t>
      </w:r>
      <w:proofErr w:type="gramEnd"/>
      <w:r w:rsidRPr="00B15A4C">
        <w:rPr>
          <w:sz w:val="28"/>
          <w:szCs w:val="28"/>
        </w:rPr>
        <w:t xml:space="preserve"> образовательной среды, в патриота профессионального лице и колледжа, в </w:t>
      </w:r>
      <w:proofErr w:type="spellStart"/>
      <w:r w:rsidRPr="00B15A4C">
        <w:rPr>
          <w:sz w:val="28"/>
          <w:szCs w:val="28"/>
        </w:rPr>
        <w:t>актора</w:t>
      </w:r>
      <w:proofErr w:type="spellEnd"/>
      <w:r w:rsidRPr="00B15A4C">
        <w:rPr>
          <w:sz w:val="28"/>
          <w:szCs w:val="28"/>
        </w:rPr>
        <w:t xml:space="preserve"> его культуры. Если это реально происходит, – значит, в педагогическом коллективе формируется позитивная среда для обучения и воспитания молодежи. А именно: капитализируется личностный потенциал профессионального лицея, реализуются принципы </w:t>
      </w:r>
      <w:proofErr w:type="spellStart"/>
      <w:r w:rsidRPr="00B15A4C">
        <w:rPr>
          <w:sz w:val="28"/>
          <w:szCs w:val="28"/>
        </w:rPr>
        <w:t>человекоцентричности</w:t>
      </w:r>
      <w:proofErr w:type="spellEnd"/>
      <w:r w:rsidRPr="00B15A4C">
        <w:rPr>
          <w:sz w:val="28"/>
          <w:szCs w:val="28"/>
        </w:rPr>
        <w:t xml:space="preserve"> и постулаты формирования социально-интегрированного типа преподавателя как субъекта образовательной среды профессионального лицея и колледжа.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 xml:space="preserve">В процессе исследования перспектив развития базовых характеристик образовательной среды профессиональных лицеев и колледжей (её широты, её интенсивности, её осознанности, её интегральности, координации её субъектов, её эмоциональности, её ценностной </w:t>
      </w:r>
      <w:proofErr w:type="spellStart"/>
      <w:r w:rsidRPr="00B15A4C">
        <w:rPr>
          <w:sz w:val="28"/>
          <w:szCs w:val="28"/>
        </w:rPr>
        <w:t>доминантности</w:t>
      </w:r>
      <w:proofErr w:type="spellEnd"/>
      <w:r w:rsidRPr="00B15A4C">
        <w:rPr>
          <w:sz w:val="28"/>
          <w:szCs w:val="28"/>
        </w:rPr>
        <w:t>, согласованности влияния её компонентов на личность, её активности и мобильности, её устойчивости) необходимо различать две взаимосвязанные и взаимопроникающие стратегии развития культурного потенциала условий обучения и воспитания учащихся.</w:t>
      </w:r>
      <w:proofErr w:type="gramEnd"/>
      <w:r w:rsidRPr="00B15A4C">
        <w:rPr>
          <w:sz w:val="28"/>
          <w:szCs w:val="28"/>
        </w:rPr>
        <w:t xml:space="preserve"> Первая стратегия формирования исходит из принципа созидания образовательной среды через красоту и незримое согласие вещей и отношений ее субъектов. Вторая стратегия – из развития образовательной среды по принципу внешней, формальной, хотя и неограниченной комбинаторики её элементов. В рамках первой стратегии формирования образовательной среды лицеев и колледжей ценностное содержание деятельности педагогов изменяется в рамках свободно формируемого социально-эталонного вектора его развития. При реализации второй стратегии – только в форме функционально и </w:t>
      </w:r>
      <w:proofErr w:type="spellStart"/>
      <w:r w:rsidRPr="00B15A4C">
        <w:rPr>
          <w:sz w:val="28"/>
          <w:szCs w:val="28"/>
        </w:rPr>
        <w:t>эргономически</w:t>
      </w:r>
      <w:proofErr w:type="spellEnd"/>
      <w:r w:rsidRPr="00B15A4C">
        <w:rPr>
          <w:sz w:val="28"/>
          <w:szCs w:val="28"/>
        </w:rPr>
        <w:t xml:space="preserve"> ориентированного, возможно комбинаторно свободного, но </w:t>
      </w:r>
      <w:proofErr w:type="spellStart"/>
      <w:r w:rsidRPr="00B15A4C">
        <w:rPr>
          <w:sz w:val="28"/>
          <w:szCs w:val="28"/>
        </w:rPr>
        <w:t>сущностно</w:t>
      </w:r>
      <w:proofErr w:type="spellEnd"/>
      <w:r w:rsidRPr="00B15A4C">
        <w:rPr>
          <w:sz w:val="28"/>
          <w:szCs w:val="28"/>
        </w:rPr>
        <w:t xml:space="preserve"> отчужденного процесса деятельности.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Как показывает анализ, для успешной модернизации образовательной среды и ценностного содержания деятельности педагогов приоритетной выступает только первая стратегия. Она дает возможность обосновать новую ценностно-позиционную парадигму </w:t>
      </w:r>
      <w:proofErr w:type="gramStart"/>
      <w:r w:rsidRPr="00B15A4C">
        <w:rPr>
          <w:sz w:val="28"/>
          <w:szCs w:val="28"/>
        </w:rPr>
        <w:t>исследования</w:t>
      </w:r>
      <w:proofErr w:type="gramEnd"/>
      <w:r w:rsidRPr="00B15A4C">
        <w:rPr>
          <w:sz w:val="28"/>
          <w:szCs w:val="28"/>
        </w:rPr>
        <w:t xml:space="preserve"> как образовательной </w:t>
      </w:r>
      <w:r w:rsidRPr="00B15A4C">
        <w:rPr>
          <w:sz w:val="28"/>
          <w:szCs w:val="28"/>
        </w:rPr>
        <w:lastRenderedPageBreak/>
        <w:t xml:space="preserve">среды, так и содержания самой деятельности современных педагогов. Выйти в перспективе на закономерности и механизмы созидания особой педагогической культуры лидерства в профессиональных лицеях и колледжах, на новую систему ценностных и культурных диспозиций преподавательского сообщества. Выработать необходимые условия для формирования в среде педагогов новой мотивации как внутреннего процесса открытия личностного смысла в области обучения и воспитания современной молодежи, максимизировать эффективность ценностно-мотивационной системы их деятельности.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color w:val="00000A"/>
          <w:sz w:val="28"/>
          <w:szCs w:val="28"/>
        </w:rPr>
        <w:t xml:space="preserve">Исследование экзистенциальных аспектов деятельности педагогов лицеев и колледжей </w:t>
      </w:r>
      <w:proofErr w:type="gramStart"/>
      <w:r w:rsidRPr="00B15A4C">
        <w:rPr>
          <w:color w:val="00000A"/>
          <w:sz w:val="28"/>
          <w:szCs w:val="28"/>
        </w:rPr>
        <w:t>–в</w:t>
      </w:r>
      <w:proofErr w:type="gramEnd"/>
      <w:r w:rsidRPr="00B15A4C">
        <w:rPr>
          <w:color w:val="00000A"/>
          <w:sz w:val="28"/>
          <w:szCs w:val="28"/>
        </w:rPr>
        <w:t xml:space="preserve">ажнейшая предпосылка формирования перспектив развития новой личности педагогов. Здесь необходимо опираться на идею раскрытия содержания деятельности педагогов через их </w:t>
      </w:r>
      <w:proofErr w:type="spellStart"/>
      <w:proofErr w:type="gramStart"/>
      <w:r w:rsidRPr="00B15A4C">
        <w:rPr>
          <w:color w:val="00000A"/>
          <w:sz w:val="28"/>
          <w:szCs w:val="28"/>
        </w:rPr>
        <w:t>ценностно</w:t>
      </w:r>
      <w:proofErr w:type="spellEnd"/>
      <w:r w:rsidRPr="00B15A4C">
        <w:rPr>
          <w:color w:val="00000A"/>
          <w:sz w:val="28"/>
          <w:szCs w:val="28"/>
        </w:rPr>
        <w:t xml:space="preserve"> значимые</w:t>
      </w:r>
      <w:proofErr w:type="gramEnd"/>
      <w:r w:rsidRPr="00B15A4C">
        <w:rPr>
          <w:color w:val="00000A"/>
          <w:sz w:val="28"/>
          <w:szCs w:val="28"/>
        </w:rPr>
        <w:t xml:space="preserve"> отношения и взаимодействия со своими учащимися. </w:t>
      </w:r>
      <w:proofErr w:type="gramStart"/>
      <w:r w:rsidRPr="00B15A4C">
        <w:rPr>
          <w:color w:val="00000A"/>
          <w:sz w:val="28"/>
          <w:szCs w:val="28"/>
        </w:rPr>
        <w:t xml:space="preserve">При этом требуется исходить из того, что данные феномены педагогического процесса можно целостно раскрыть через их </w:t>
      </w:r>
      <w:proofErr w:type="spellStart"/>
      <w:r w:rsidRPr="00B15A4C">
        <w:rPr>
          <w:color w:val="00000A"/>
          <w:sz w:val="28"/>
          <w:szCs w:val="28"/>
        </w:rPr>
        <w:t>пронизанность</w:t>
      </w:r>
      <w:proofErr w:type="spellEnd"/>
      <w:r w:rsidRPr="00B15A4C">
        <w:rPr>
          <w:color w:val="00000A"/>
          <w:sz w:val="28"/>
          <w:szCs w:val="28"/>
        </w:rPr>
        <w:t xml:space="preserve"> экзистенциальными принципами и личностными качествами педагогов динамики их отношений с учащимися (от ролевых взаимодействий к доминированию в отношениях педагога с учащимися ценностных констант в качестве эффективной стратегии его развития как субъекта учебно-воспитательного процесса).</w:t>
      </w:r>
      <w:proofErr w:type="gramEnd"/>
      <w:r w:rsidRPr="00B15A4C">
        <w:rPr>
          <w:color w:val="00000A"/>
          <w:sz w:val="28"/>
          <w:szCs w:val="28"/>
        </w:rPr>
        <w:t xml:space="preserve"> Такая постановка вопроса, по нашему мнению, важна для всех учебных учреждений профессиональной школы.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 своем исследовании мы исходили из теоретических позиций, согласно которым в основании развития педагогической деятельности находятся два жизненных (экзистенциальных) принципа деятельности современных педагогов. Это – «Иметь» и «Быть». Такого рода </w:t>
      </w:r>
      <w:proofErr w:type="spellStart"/>
      <w:r w:rsidRPr="00B15A4C">
        <w:rPr>
          <w:sz w:val="28"/>
          <w:szCs w:val="28"/>
        </w:rPr>
        <w:t>дихотомичные</w:t>
      </w:r>
      <w:proofErr w:type="spellEnd"/>
      <w:r w:rsidRPr="00B15A4C">
        <w:rPr>
          <w:sz w:val="28"/>
          <w:szCs w:val="28"/>
        </w:rPr>
        <w:t xml:space="preserve"> векторы формирования жизненных установок и личностных качеств педагогов, как субъектов современного гражданского общества, оказывают заметное влияние на развитие ценностной и смысловой сферы их профессиональной деятельности и системы их отношений с учащимися. Мы предположили, что </w:t>
      </w:r>
      <w:proofErr w:type="spellStart"/>
      <w:r w:rsidRPr="00B15A4C">
        <w:rPr>
          <w:sz w:val="28"/>
          <w:szCs w:val="28"/>
        </w:rPr>
        <w:t>дихотомичные</w:t>
      </w:r>
      <w:proofErr w:type="spellEnd"/>
      <w:r w:rsidRPr="00B15A4C">
        <w:rPr>
          <w:sz w:val="28"/>
          <w:szCs w:val="28"/>
        </w:rPr>
        <w:t xml:space="preserve"> жизненные установки педагогов профессиональных лицеев и колледжей (на «Иметь» и «Быть»), соответствующие им качества личности (как субъектов современного гражданского общества) должны оказывать заметное влияние на ценностные и смысловые константы их профессиональной деятельности. Для этого мы </w:t>
      </w:r>
      <w:r w:rsidRPr="00B15A4C">
        <w:rPr>
          <w:sz w:val="28"/>
          <w:szCs w:val="28"/>
        </w:rPr>
        <w:lastRenderedPageBreak/>
        <w:t xml:space="preserve">попытались определить и более детально </w:t>
      </w:r>
      <w:proofErr w:type="spellStart"/>
      <w:r w:rsidRPr="00B15A4C">
        <w:rPr>
          <w:sz w:val="28"/>
          <w:szCs w:val="28"/>
        </w:rPr>
        <w:t>операционализировать</w:t>
      </w:r>
      <w:proofErr w:type="spellEnd"/>
      <w:r w:rsidRPr="00B15A4C">
        <w:rPr>
          <w:sz w:val="28"/>
          <w:szCs w:val="28"/>
        </w:rPr>
        <w:t xml:space="preserve"> сущность жизненных (экзистенциальных) принципов личности – «Иметь» и «Быть».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Во-первых, – мы полагали, что в условиях тотального доминирования в культуре общества жизненных установок индивидов на принцип «Иметь» всегда реализуется особая архитектоника их социальных отношений. Они предстают, главным образом, в форме предметно-вещных взаимодействий индивидов: общество выступает как огромное скопление товаров, а отдельный товар – как его элементарное бытие. В этих условиях образование понимается индивидами как специфически инструментальная ценностно-смысловая система: находясь в рамках исторически данного социума, каждому человеку нужно «присвоить» (если употребить товарно-рыночный лексикон) конкретные знания, с целью быть успешным и конкурентоспособным, все остальное от лукавого. При распространении в обществе таких личностных диспозиций им начинает подчиняться всё, даже культура и её достижения.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>Во-вторых, – когда людьми в основу своего развития кладется противоположный жизненный принцип – «Быть», то их жизненная позиция реализуется уже как выстраивание ими у себя и других людей сложной целостной, а не мозаичной культуры, системы отношений между собой и другими людьми (в частности, между педагогом и учащимися профессионального лицея или колледжа) в форме глубинных, личностных взаимодействий общения (а не поверхностной коммуникации).</w:t>
      </w:r>
      <w:proofErr w:type="gramEnd"/>
      <w:r w:rsidRPr="00B15A4C">
        <w:rPr>
          <w:sz w:val="28"/>
          <w:szCs w:val="28"/>
        </w:rPr>
        <w:t xml:space="preserve"> В данном случае у личности вырабатываются качества, которые позволяют ей рассматривать себя (содержание своей жизненной позиции) и других субъектов по преимуществу как «человеческое богатство», как разнообразие самих индивидов, а не разнообразие вещей [</w:t>
      </w:r>
      <w:proofErr w:type="gramStart"/>
      <w:r w:rsidRPr="00B15A4C">
        <w:rPr>
          <w:sz w:val="28"/>
          <w:szCs w:val="28"/>
        </w:rPr>
        <w:t>см</w:t>
      </w:r>
      <w:proofErr w:type="gramEnd"/>
      <w:r w:rsidRPr="00B15A4C">
        <w:rPr>
          <w:sz w:val="28"/>
          <w:szCs w:val="28"/>
        </w:rPr>
        <w:t xml:space="preserve">.: 4].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Но жизненные позиции индивида «Иметь» или «Быть» – это не абсолютные противоположности. Они взаимодействуют и </w:t>
      </w:r>
      <w:proofErr w:type="spellStart"/>
      <w:r w:rsidRPr="00B15A4C">
        <w:rPr>
          <w:sz w:val="28"/>
          <w:szCs w:val="28"/>
        </w:rPr>
        <w:t>взаимовлияют</w:t>
      </w:r>
      <w:proofErr w:type="spellEnd"/>
      <w:r w:rsidRPr="00B15A4C">
        <w:rPr>
          <w:sz w:val="28"/>
          <w:szCs w:val="28"/>
        </w:rPr>
        <w:t xml:space="preserve"> друг на друга через механизмы общественного производства и воспроизводства. Они опосредуют собой сложный процесс взаимодействия «человеческого» и «социального» начала в каждой личности, в каждом субъекте современного гражданского общества. Когда мы говорим, что в личности человека и в обществе доминирует «социальное начало», то имеется в виду, что в их характере «разъединенность» доминирует над их </w:t>
      </w:r>
      <w:r w:rsidRPr="00B15A4C">
        <w:rPr>
          <w:sz w:val="28"/>
          <w:szCs w:val="28"/>
        </w:rPr>
        <w:lastRenderedPageBreak/>
        <w:t xml:space="preserve">«единством». Когда же в личности и обществе доминирует «человеческое начало», то имеется в виду, что в их характере реализовано не абстрактное, а конкретное единство, достигнута определённая </w:t>
      </w:r>
      <w:proofErr w:type="spellStart"/>
      <w:r w:rsidRPr="00B15A4C">
        <w:rPr>
          <w:i/>
          <w:iCs/>
          <w:sz w:val="28"/>
          <w:szCs w:val="28"/>
        </w:rPr>
        <w:t>софийность</w:t>
      </w:r>
      <w:proofErr w:type="spellEnd"/>
      <w:r w:rsidRPr="00B15A4C">
        <w:rPr>
          <w:i/>
          <w:iCs/>
          <w:sz w:val="28"/>
          <w:szCs w:val="28"/>
        </w:rPr>
        <w:t xml:space="preserve"> личности</w:t>
      </w:r>
      <w:r w:rsidRPr="00B15A4C">
        <w:rPr>
          <w:sz w:val="28"/>
          <w:szCs w:val="28"/>
        </w:rPr>
        <w:t xml:space="preserve"> (Л.П. </w:t>
      </w:r>
      <w:proofErr w:type="spellStart"/>
      <w:r w:rsidRPr="00B15A4C">
        <w:rPr>
          <w:sz w:val="28"/>
          <w:szCs w:val="28"/>
        </w:rPr>
        <w:t>Карсавин</w:t>
      </w:r>
      <w:proofErr w:type="spellEnd"/>
      <w:r w:rsidRPr="00B15A4C">
        <w:rPr>
          <w:sz w:val="28"/>
          <w:szCs w:val="28"/>
        </w:rPr>
        <w:t xml:space="preserve">, 1992г.).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Опираясь на данные экзистенциальные принципы, можно адекватно раскрыть: 1) структуру позиционно-смысловой архитектоники современной педагогической деятельности; 2) три значимые группы взаимодействий педагогов со своими учащимися и 3) потенциал развития различных направлений современной </w:t>
      </w:r>
      <w:proofErr w:type="spellStart"/>
      <w:r w:rsidRPr="00B15A4C">
        <w:rPr>
          <w:sz w:val="28"/>
          <w:szCs w:val="28"/>
        </w:rPr>
        <w:t>социокультурной</w:t>
      </w:r>
      <w:proofErr w:type="spellEnd"/>
      <w:r w:rsidRPr="00B15A4C">
        <w:rPr>
          <w:sz w:val="28"/>
          <w:szCs w:val="28"/>
        </w:rPr>
        <w:t xml:space="preserve"> деятельности педагогов. В частности, анализ позиционно-смысловых характеристик профессиональной деятельности педагогов лицеев и колледжей позволяет детально проанализировать труд педагога, с точки зрения особых эмерджентных единиц познания: позиций и смысла его деятельности. Они дают возможность по-новому рассмотреть её сущность. Выступают реальным основанием для научного исследования значимых отношений учебного и воспитательного процесса в профессиональных лицеях и колледжах. Их анализ (по законам обратной связи) позволяет выработать новую парадигму исследования современной профессиональной деятельности вообще и педагога в частности: опираться не на функции и отдельные виды профессиональной деятельности, а на особые позиции её субъекта в качестве единиц научного анализа. Это позволяет принципиально иначе раскрыть их структурные взаимосвязи: идти не от материальных элементов и функций к смыслу деятельности, а от смысла – к её (реально пронизанным смыслом) материальным основаниям и функциям. Эту логику можно представить следующей цепочкой понятий: «ценностно-смысловые компоненты деятельности педагогов» → «система социально обусловленных форм педагогической деятельности» → «структурно-организационные взаимосвязи базовых компонентов деятельности педагогов» → «материальные и информационно-технологические основы педагогической деятельности». Если рассматривать позиционно-смысловые доминанты педагогической деятельности, которые привносятся в нее не только преподавателями, но и обучающимися, она может быть представлена следующим образом (смотри рис. 1).</w:t>
      </w:r>
    </w:p>
    <w:p w:rsidR="00B15A4C" w:rsidRPr="00B15A4C" w:rsidRDefault="00B15A4C" w:rsidP="00B15A4C">
      <w:pPr>
        <w:pStyle w:val="western"/>
        <w:spacing w:after="240" w:afterAutospacing="0" w:line="288" w:lineRule="auto"/>
        <w:ind w:firstLine="850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240" w:afterAutospacing="0" w:line="288" w:lineRule="auto"/>
        <w:ind w:firstLine="850"/>
        <w:jc w:val="both"/>
        <w:rPr>
          <w:sz w:val="28"/>
          <w:szCs w:val="28"/>
        </w:rPr>
      </w:pPr>
      <w:r w:rsidRPr="00B15A4C">
        <w:rPr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0;margin-top:0;width:24pt;height:24pt;z-index:251658240;mso-wrap-distance-left:0;mso-wrap-distance-right:0;mso-position-horizontal:left;mso-position-vertical-relative:line" o:allowoverlap="f">
            <w10:wrap type="square"/>
          </v:shape>
        </w:pict>
      </w:r>
      <w:r w:rsidRPr="00B15A4C">
        <w:rPr>
          <w:sz w:val="28"/>
          <w:szCs w:val="28"/>
        </w:rPr>
        <w:br w:type="textWrapping" w:clear="left"/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850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Такая методология исследования деятельности педагогов позволяет представить её как систему, интегрально пронизанную эмерджентными качествами позиций, смыслов, функций и целей обучения (воспитания) молодежи, уровнем сложности педагогического труда и реализованными в практике возможностями развития личностных каче</w:t>
      </w:r>
      <w:proofErr w:type="gramStart"/>
      <w:r w:rsidRPr="00B15A4C">
        <w:rPr>
          <w:sz w:val="28"/>
          <w:szCs w:val="28"/>
        </w:rPr>
        <w:t>ств пр</w:t>
      </w:r>
      <w:proofErr w:type="gramEnd"/>
      <w:r w:rsidRPr="00B15A4C">
        <w:rPr>
          <w:sz w:val="28"/>
          <w:szCs w:val="28"/>
        </w:rPr>
        <w:t>еподавателей и учащихся как основных субъектов любого образовательного процесса. Учесть в специфике материальных, организационных, технологических, информационных и коммуникационных её элементов, особую синергию социальных, позиционных, смысловых и ценностных характеристик педагогической деятельности. На наш взгляд, они очень важны при междисциплинарном перспективном моделировании модернизации современной педагогической деятельности, при её нацеливании на реализацию социально-эталонного вектора развития педагогического сообщества через учет нестандартности, слабой расчлененности на отдельные операции, целостности профессиональной деятельности современных педагогов, их личностных качеств, как эмерджентных сущностей</w:t>
      </w:r>
      <w:bookmarkStart w:id="0" w:name="sdfootnote1anc"/>
      <w:r w:rsidRPr="00B15A4C">
        <w:rPr>
          <w:sz w:val="28"/>
          <w:szCs w:val="28"/>
        </w:rPr>
        <w:fldChar w:fldCharType="begin"/>
      </w:r>
      <w:r w:rsidRPr="00B15A4C">
        <w:rPr>
          <w:sz w:val="28"/>
          <w:szCs w:val="28"/>
        </w:rPr>
        <w:instrText xml:space="preserve"> HYPERLINK "file:///C:\\Documents%20and%20Settings\\w1\\%D0%9C%D0%BE%D0%B8%20%D0%B4%D0%BE%D0%BA%D1%83%D0%BC%D0%B5%D0%BD%D1%82%D1%8B\\%D0%97%D0%B0%D0%B3%D1%80%D1%83%D0%B7%D0%BA%D0%B8\\%D0%91%D0%B0%D0%B5%D0%B2%D0%9C%D0%B8%D1%89%D0%B5%D0%BD%D0%BA%D0%BE_files\\a.htm" \l "sdfootnote1sym" </w:instrText>
      </w:r>
      <w:r w:rsidRPr="00B15A4C">
        <w:rPr>
          <w:sz w:val="28"/>
          <w:szCs w:val="28"/>
        </w:rPr>
        <w:fldChar w:fldCharType="separate"/>
      </w:r>
      <w:r w:rsidRPr="00B15A4C">
        <w:rPr>
          <w:rStyle w:val="a3"/>
          <w:sz w:val="28"/>
          <w:szCs w:val="28"/>
          <w:vertAlign w:val="superscript"/>
        </w:rPr>
        <w:t>1</w:t>
      </w:r>
      <w:r w:rsidRPr="00B15A4C">
        <w:rPr>
          <w:sz w:val="28"/>
          <w:szCs w:val="28"/>
        </w:rPr>
        <w:fldChar w:fldCharType="end"/>
      </w:r>
      <w:bookmarkEnd w:id="0"/>
      <w:r w:rsidRPr="00B15A4C">
        <w:rPr>
          <w:sz w:val="28"/>
          <w:szCs w:val="28"/>
        </w:rPr>
        <w:t xml:space="preserve">. 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Исходя из выше сказанного, особым – эмерджентным компонентом, в качестве закона определяющим современное развитие ценностно-смыслового содержания деятельности и личностных качеств педагогов, должны выступать интегрально-целевые элементы учебно-воспитательного процесса. При обосновании перспектив его развития это дает возможность сделать упор в исследовании на культурологическую архитектонику современной педагогической деятельности, как неравновесного, противоречивого, самодвижущегося процесса, способного в силу этого к развитию. Здесь особенно важны, с одной стороны, смысловые, «</w:t>
      </w:r>
      <w:proofErr w:type="spellStart"/>
      <w:r w:rsidRPr="00B15A4C">
        <w:rPr>
          <w:sz w:val="28"/>
          <w:szCs w:val="28"/>
        </w:rPr>
        <w:t>означивающие</w:t>
      </w:r>
      <w:proofErr w:type="spellEnd"/>
      <w:r w:rsidRPr="00B15A4C">
        <w:rPr>
          <w:sz w:val="28"/>
          <w:szCs w:val="28"/>
        </w:rPr>
        <w:t xml:space="preserve">» и целевые аспекты педагогического труда, а с другой - органично с ними связанные, аспекты самореализации и развития педагогов. Это – ценностно-смысловые доминанты, представленные как: </w:t>
      </w:r>
      <w:r w:rsidRPr="00B15A4C">
        <w:rPr>
          <w:i/>
          <w:iCs/>
          <w:sz w:val="28"/>
          <w:szCs w:val="28"/>
        </w:rPr>
        <w:t>выживание</w:t>
      </w:r>
      <w:r w:rsidRPr="00B15A4C">
        <w:rPr>
          <w:sz w:val="28"/>
          <w:szCs w:val="28"/>
        </w:rPr>
        <w:t xml:space="preserve">, когда все усилия преподавателя направлены на материальное обеспечение; </w:t>
      </w:r>
      <w:r w:rsidRPr="00B15A4C">
        <w:rPr>
          <w:i/>
          <w:iCs/>
          <w:sz w:val="28"/>
          <w:szCs w:val="28"/>
        </w:rPr>
        <w:t>статусные</w:t>
      </w:r>
      <w:r w:rsidRPr="00B15A4C">
        <w:rPr>
          <w:sz w:val="28"/>
          <w:szCs w:val="28"/>
        </w:rPr>
        <w:t xml:space="preserve"> характеристики педагога; </w:t>
      </w:r>
      <w:r w:rsidRPr="00B15A4C">
        <w:rPr>
          <w:i/>
          <w:iCs/>
          <w:sz w:val="28"/>
          <w:szCs w:val="28"/>
        </w:rPr>
        <w:t>«рутина»</w:t>
      </w:r>
      <w:r w:rsidRPr="00B15A4C">
        <w:rPr>
          <w:sz w:val="28"/>
          <w:szCs w:val="28"/>
        </w:rPr>
        <w:t xml:space="preserve">, не позволяющая раскрыться духовным потребностям и способностям педагогов, а значит и учащихся; </w:t>
      </w:r>
      <w:r w:rsidRPr="00B15A4C">
        <w:rPr>
          <w:i/>
          <w:iCs/>
          <w:sz w:val="28"/>
          <w:szCs w:val="28"/>
        </w:rPr>
        <w:t>«товар</w:t>
      </w:r>
      <w:r w:rsidRPr="00B15A4C">
        <w:rPr>
          <w:sz w:val="28"/>
          <w:szCs w:val="28"/>
        </w:rPr>
        <w:t xml:space="preserve">», который приносит удовлетворение третьим лицам, но только не самому педагогу; </w:t>
      </w:r>
      <w:r w:rsidRPr="00B15A4C">
        <w:rPr>
          <w:i/>
          <w:iCs/>
          <w:sz w:val="28"/>
          <w:szCs w:val="28"/>
        </w:rPr>
        <w:t>деятельность,</w:t>
      </w:r>
      <w:r w:rsidRPr="00B15A4C">
        <w:rPr>
          <w:sz w:val="28"/>
          <w:szCs w:val="28"/>
        </w:rPr>
        <w:t xml:space="preserve"> которая причастна к развитию общества и </w:t>
      </w:r>
      <w:r w:rsidRPr="00B15A4C">
        <w:rPr>
          <w:sz w:val="28"/>
          <w:szCs w:val="28"/>
        </w:rPr>
        <w:lastRenderedPageBreak/>
        <w:t xml:space="preserve">молодежи; </w:t>
      </w:r>
      <w:r w:rsidRPr="00B15A4C">
        <w:rPr>
          <w:i/>
          <w:iCs/>
          <w:sz w:val="28"/>
          <w:szCs w:val="28"/>
        </w:rPr>
        <w:t>сфера деятельности</w:t>
      </w:r>
      <w:r w:rsidRPr="00B15A4C">
        <w:rPr>
          <w:sz w:val="28"/>
          <w:szCs w:val="28"/>
        </w:rPr>
        <w:t xml:space="preserve">, где педагоги могут наиболее полно выразить свою личность, помочь молодежи встать на путь духовного развития; </w:t>
      </w:r>
      <w:r w:rsidRPr="00B15A4C">
        <w:rPr>
          <w:i/>
          <w:iCs/>
          <w:sz w:val="28"/>
          <w:szCs w:val="28"/>
        </w:rPr>
        <w:t>«искусство</w:t>
      </w:r>
      <w:r w:rsidRPr="00B15A4C">
        <w:rPr>
          <w:sz w:val="28"/>
          <w:szCs w:val="28"/>
        </w:rPr>
        <w:t>», деятельность, от которой можно получать только удовольствие (они отражены нами выше на рис.1). Но здесь важны также и моменты самореализации личности педагогов профессиональных лицеев и колледжей: их ощущение своей личностной и профессиональной перспективы; их уверенность в завтрашнем дне; реализованное ими чувство собственного достоинства. Как показывает анализ, все эти константы также четко укладываются в логику дихотомии «Иметь» - «Быть» (их взаимосвязи для педагогов профессиональных лицеев и колледжей в обобщенном виде нами показаны на рис.2).</w:t>
      </w:r>
    </w:p>
    <w:p w:rsidR="00B15A4C" w:rsidRPr="00B15A4C" w:rsidRDefault="00B15A4C" w:rsidP="00B15A4C">
      <w:pPr>
        <w:pStyle w:val="western"/>
        <w:spacing w:after="24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noProof/>
          <w:sz w:val="28"/>
          <w:szCs w:val="28"/>
        </w:rPr>
        <w:pict>
          <v:shape id="_x0000_s1027" type="#_x0000_t75" alt="" style="position:absolute;left:0;text-align:left;margin-left:0;margin-top:0;width:24pt;height:24pt;z-index:251658240;mso-wrap-distance-left:0;mso-wrap-distance-right:0;mso-position-horizontal:left;mso-position-vertical-relative:line" o:allowoverlap="f">
            <w10:wrap type="square"/>
          </v:shape>
        </w:pict>
      </w:r>
      <w:r w:rsidRPr="00B15A4C">
        <w:rPr>
          <w:sz w:val="28"/>
          <w:szCs w:val="28"/>
        </w:rPr>
        <w:br w:type="textWrapping" w:clear="left"/>
      </w:r>
    </w:p>
    <w:p w:rsidR="00B15A4C" w:rsidRPr="00B15A4C" w:rsidRDefault="00B15A4C" w:rsidP="00B15A4C">
      <w:pPr>
        <w:pStyle w:val="western"/>
        <w:spacing w:after="245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С точки зрения целевых компонентов педагогическая деятельность – это реализация педагогами в своей деятельности задач </w:t>
      </w:r>
      <w:proofErr w:type="spellStart"/>
      <w:r w:rsidRPr="00B15A4C">
        <w:rPr>
          <w:sz w:val="28"/>
          <w:szCs w:val="28"/>
        </w:rPr>
        <w:t>социокультурного</w:t>
      </w:r>
      <w:proofErr w:type="spellEnd"/>
      <w:r w:rsidRPr="00B15A4C">
        <w:rPr>
          <w:sz w:val="28"/>
          <w:szCs w:val="28"/>
        </w:rPr>
        <w:t xml:space="preserve"> становления учащихся, обеспечение их социализации, воспитание подростков как субъектов производительного труда, формирование их конкурентоспособности и творчески-инновационного потенциала, которые адекватны современной экономике. Для указанных компонентов педагогической деятельности преподавателей и мастеров производственного обучения лицеев и колледжей реальным основанием выступают три значимые группы их отношений и взаимодействий, как между собой, так и со своими учащимися. Данные отношения позволяют зафиксировать уровни самореализации педагогов в профессиональной сфере. Это – ролевые отношения и взаимодействия; субъектно-субъектные отношения и взаимодействия; личностные отношения и взаимодействия.</w:t>
      </w:r>
    </w:p>
    <w:p w:rsidR="00B15A4C" w:rsidRPr="00B15A4C" w:rsidRDefault="00B15A4C" w:rsidP="00B15A4C">
      <w:pPr>
        <w:pStyle w:val="western"/>
        <w:spacing w:after="0" w:afterAutospacing="0" w:line="300" w:lineRule="auto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Эта система отношений педагогов между собой и учащимися очень сложна. В частности, если рассматривать только личностные позиции, занимаемые педагогами в своей учебной и воспитательной работе, то их деятельность свободно программируется ими посредством принятия ими личной ответственности за целое, что четко выражается через личностные </w:t>
      </w:r>
      <w:r w:rsidRPr="00B15A4C">
        <w:rPr>
          <w:sz w:val="28"/>
          <w:szCs w:val="28"/>
        </w:rPr>
        <w:lastRenderedPageBreak/>
        <w:t>качества и ценности педагогов. Важнейшей особенностью такого понимания ценностных и смысловых позиций субъекта деятельности, социальных взаимодействий и отношений педагогов между собой и учащимися, на наш взгляд, выступает их способность понятийно зафиксировать переход от доминирования в культуре учебного и воспитательного процесса профессионального лицея и колледжа принципа «Иметь» к доминированию в ней постулата «Быть».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Данные аспекты исследования деятельности педагогов позволяют раскрыть перспективы формирования современных мировоззренческих диспозиций преподавателей. Показать «стержень» их самореализации как «Личности – Профессионала – Гражданина». Ключевым моментом здесь выступает концентрация внимания на исследовании социальных и культурологических (эстетических и художественных) аспектов педагогического процесса. Эта триада позволяет учесть те социальные позиции и ощущения педагогов, которые им присущи как субъектам гражданского общества (от восприятия себя жителем Европы, до - ощущения себя гражданином России; от позиционирования себя «жителем столицы», до – приверженности устоям глубинки нашей страны) – с одной стороны. А, – с другой, – подчеркнуть объективную связь деятельности педагогов, развития их личностных качеств с культурой общества. </w:t>
      </w:r>
      <w:proofErr w:type="spellStart"/>
      <w:r w:rsidRPr="00B15A4C">
        <w:rPr>
          <w:sz w:val="28"/>
          <w:szCs w:val="28"/>
        </w:rPr>
        <w:t>Социокультурная</w:t>
      </w:r>
      <w:proofErr w:type="spellEnd"/>
      <w:r w:rsidRPr="00B15A4C">
        <w:rPr>
          <w:sz w:val="28"/>
          <w:szCs w:val="28"/>
        </w:rPr>
        <w:t xml:space="preserve"> сущность профессиональной деятельности педагога, как подчеркивает известный психолог Н.В. Кузьмина, «…состоит в том, чтобы помочь подрастающему человеку войти в мир материальной и духовной культуры общества. Сами же учащиеся смогут тем больше привнести в культуру своего общества, чем с более богатым носителем этой культуры они встретиться в лице своих преподавателей и мастеров производственного обучения» (Н.В. Кузьмина, 1989). Эта концептуальная установка позволяет обозначить перспективы становления системы ценностных диспозиций преподавателей в качестве реального механизма самореализации не только педагогов, но и учащихся, через – структуризацию смысловых компонентов культуры современной образовательной среды профессиональных лицеев и колледжей, через – содержание педагогической деятельности, через - профессиональную самореализацию педагогов, через – их личностные и гражданские качества.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 xml:space="preserve">Новый образ личности педагога имплицитно связан с его гуманитарной подготовкой и развитием </w:t>
      </w:r>
      <w:proofErr w:type="spellStart"/>
      <w:r w:rsidRPr="00B15A4C">
        <w:rPr>
          <w:sz w:val="28"/>
          <w:szCs w:val="28"/>
        </w:rPr>
        <w:t>социокультурной</w:t>
      </w:r>
      <w:proofErr w:type="spellEnd"/>
      <w:r w:rsidRPr="00B15A4C">
        <w:rPr>
          <w:sz w:val="28"/>
          <w:szCs w:val="28"/>
        </w:rPr>
        <w:t xml:space="preserve"> сущности его профессиональной </w:t>
      </w:r>
      <w:r w:rsidRPr="00B15A4C">
        <w:rPr>
          <w:sz w:val="28"/>
          <w:szCs w:val="28"/>
        </w:rPr>
        <w:lastRenderedPageBreak/>
        <w:t>деятельности</w:t>
      </w:r>
      <w:bookmarkStart w:id="1" w:name="sdfootnote2anc"/>
      <w:r w:rsidRPr="00B15A4C">
        <w:rPr>
          <w:sz w:val="28"/>
          <w:szCs w:val="28"/>
        </w:rPr>
        <w:fldChar w:fldCharType="begin"/>
      </w:r>
      <w:r w:rsidRPr="00B15A4C">
        <w:rPr>
          <w:sz w:val="28"/>
          <w:szCs w:val="28"/>
        </w:rPr>
        <w:instrText xml:space="preserve"> HYPERLINK "file:///C:\\Documents%20and%20Settings\\w1\\%D0%9C%D0%BE%D0%B8%20%D0%B4%D0%BE%D0%BA%D1%83%D0%BC%D0%B5%D0%BD%D1%82%D1%8B\\%D0%97%D0%B0%D0%B3%D1%80%D1%83%D0%B7%D0%BA%D0%B8\\%D0%91%D0%B0%D0%B5%D0%B2%D0%9C%D0%B8%D1%89%D0%B5%D0%BD%D0%BA%D0%BE_files\\a.htm" \l "sdfootnote2sym" </w:instrText>
      </w:r>
      <w:r w:rsidRPr="00B15A4C">
        <w:rPr>
          <w:sz w:val="28"/>
          <w:szCs w:val="28"/>
        </w:rPr>
        <w:fldChar w:fldCharType="separate"/>
      </w:r>
      <w:r w:rsidRPr="00B15A4C">
        <w:rPr>
          <w:rStyle w:val="a3"/>
          <w:sz w:val="28"/>
          <w:szCs w:val="28"/>
          <w:vertAlign w:val="superscript"/>
        </w:rPr>
        <w:t>2</w:t>
      </w:r>
      <w:r w:rsidRPr="00B15A4C">
        <w:rPr>
          <w:sz w:val="28"/>
          <w:szCs w:val="28"/>
        </w:rPr>
        <w:fldChar w:fldCharType="end"/>
      </w:r>
      <w:bookmarkEnd w:id="1"/>
      <w:r w:rsidRPr="00B15A4C">
        <w:rPr>
          <w:sz w:val="28"/>
          <w:szCs w:val="28"/>
        </w:rPr>
        <w:t>.</w:t>
      </w:r>
      <w:r w:rsidRPr="00B15A4C">
        <w:rPr>
          <w:b/>
          <w:bCs/>
          <w:i/>
          <w:iCs/>
          <w:sz w:val="28"/>
          <w:szCs w:val="28"/>
        </w:rPr>
        <w:t xml:space="preserve"> </w:t>
      </w:r>
      <w:r w:rsidRPr="00B15A4C">
        <w:rPr>
          <w:sz w:val="28"/>
          <w:szCs w:val="28"/>
        </w:rPr>
        <w:t>Как показывают наши исследования, охарактеризованные выше группы отношений педагогов и учащихся, личностные качества преподавателей лицеев и колледжей являются фундаментальными основаниями для эффективного развертывания гуманитарной сущности их деятельности, направленной на развитие учащейся молодежи в качестве субъекта современной культуры гражданского общества.</w:t>
      </w:r>
      <w:proofErr w:type="gramEnd"/>
      <w:r w:rsidRPr="00B15A4C">
        <w:rPr>
          <w:color w:val="00B050"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Но здесь необходимо учитывать следующие три аспекта. Первый аспект позволяет педагогам показать учащимся глубинную сущность культуры, построить её пространственно – временные координаты; воспитать у молодежи культуру </w:t>
      </w:r>
      <w:proofErr w:type="spellStart"/>
      <w:r w:rsidRPr="00B15A4C">
        <w:rPr>
          <w:sz w:val="28"/>
          <w:szCs w:val="28"/>
        </w:rPr>
        <w:t>внутриличностного</w:t>
      </w:r>
      <w:proofErr w:type="spellEnd"/>
      <w:r w:rsidRPr="00B15A4C">
        <w:rPr>
          <w:sz w:val="28"/>
          <w:szCs w:val="28"/>
        </w:rPr>
        <w:t xml:space="preserve"> диалога; привить учащимся чувство и понимание «всемирной отзывчивости» русской культуры. Второй аспект – позволяет выйти на уровень диалогической сущности педагогической деятельности, на прояснение её в качестве базисного условия обеспечения учебного процесса, при котором учеба и воспитание предстают в форме доказательного разговора, обсуждения, беседы. Это позволяет раскрыть возможности диалога и указать на необходимость наличия в нем субъектов, равноправно участвующих в «практике» развернутого, доказательного мышления. Тем самым выявить глубинную сущность «социально-эталонного вектора развития современного педагогического процесса»: от доминирования в нем коммуникативно-ролевых взаимосвязей – к преобладанию субъектных взаимодействий, от него – к </w:t>
      </w:r>
      <w:proofErr w:type="spellStart"/>
      <w:r w:rsidRPr="00B15A4C">
        <w:rPr>
          <w:sz w:val="28"/>
          <w:szCs w:val="28"/>
        </w:rPr>
        <w:t>пронизанности</w:t>
      </w:r>
      <w:proofErr w:type="spellEnd"/>
      <w:r w:rsidRPr="00B15A4C">
        <w:rPr>
          <w:sz w:val="28"/>
          <w:szCs w:val="28"/>
        </w:rPr>
        <w:t xml:space="preserve"> учебно-воспитательного процесса глубинно личностным общением педагогов и учащихся. Обосновать наиболее эффективный механизм снятия основных моментов, так называемого, «педагогического выгорания учителя». Третий аспект дает возможность раскрыть механизмы развития </w:t>
      </w:r>
      <w:proofErr w:type="spellStart"/>
      <w:r w:rsidRPr="00B15A4C">
        <w:rPr>
          <w:sz w:val="28"/>
          <w:szCs w:val="28"/>
        </w:rPr>
        <w:t>социокультурной</w:t>
      </w:r>
      <w:proofErr w:type="spellEnd"/>
      <w:r w:rsidRPr="00B15A4C">
        <w:rPr>
          <w:sz w:val="28"/>
          <w:szCs w:val="28"/>
        </w:rPr>
        <w:t xml:space="preserve"> деятельности педагогов лицеев и колледжей через конкретизацию (развертывание многообразного единства) смысловых компонентов образовательной среды учебных учреждений в качестве особого пространства. Это позволяет каждому педагогу осуществлять </w:t>
      </w:r>
      <w:proofErr w:type="spellStart"/>
      <w:r w:rsidRPr="00B15A4C">
        <w:rPr>
          <w:sz w:val="28"/>
          <w:szCs w:val="28"/>
        </w:rPr>
        <w:t>социокультурную</w:t>
      </w:r>
      <w:proofErr w:type="spellEnd"/>
      <w:r w:rsidRPr="00B15A4C">
        <w:rPr>
          <w:sz w:val="28"/>
          <w:szCs w:val="28"/>
        </w:rPr>
        <w:t xml:space="preserve"> (в том числе эстетическую и художественную) практику, развивать у молодежи установки на культурно (эстетически и художественно) значимое формообразование во всех сферах их жизни.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Актуальность данных положений объективно вытекает из того, что за десятилетия социальных и экономических реформ у молодежи произошло снижение нравственных оценок, выработались негативные идеалы, возникла </w:t>
      </w:r>
      <w:r w:rsidRPr="00B15A4C">
        <w:rPr>
          <w:sz w:val="28"/>
          <w:szCs w:val="28"/>
        </w:rPr>
        <w:lastRenderedPageBreak/>
        <w:t xml:space="preserve">групповая и личностная </w:t>
      </w:r>
      <w:proofErr w:type="spellStart"/>
      <w:r w:rsidRPr="00B15A4C">
        <w:rPr>
          <w:sz w:val="28"/>
          <w:szCs w:val="28"/>
        </w:rPr>
        <w:t>атомизация</w:t>
      </w:r>
      <w:proofErr w:type="spellEnd"/>
      <w:r w:rsidRPr="00B15A4C">
        <w:rPr>
          <w:sz w:val="28"/>
          <w:szCs w:val="28"/>
        </w:rPr>
        <w:t xml:space="preserve"> молодых людей. Это привело к утрате целостности их развития, к возникновению тенденции постоянного снижения уровня организации педагогами, родителями свободного времени и досуга учащихся профессиональных лицеев и колледжей, что неизбежно деструктурировало их </w:t>
      </w:r>
      <w:proofErr w:type="spellStart"/>
      <w:r w:rsidRPr="00B15A4C">
        <w:rPr>
          <w:sz w:val="28"/>
          <w:szCs w:val="28"/>
        </w:rPr>
        <w:t>социокультурный</w:t>
      </w:r>
      <w:proofErr w:type="spellEnd"/>
      <w:r w:rsidRPr="00B15A4C">
        <w:rPr>
          <w:sz w:val="28"/>
          <w:szCs w:val="28"/>
        </w:rPr>
        <w:t xml:space="preserve"> потенциал, включая их правовую культуру. На этом фоне перед обществом в целом и педагогами, в частности, встает задача создания и апробации эффективных механизмов повышения результативности образовательного процесса в деле совершенствования культурологических модулей государственных образовательных стандартов педагогического образования, способствующих снижению социального напряжения в обществе и молодежной среде. По нашему мнению, для этого необходимо изменить профессиональную подготовку будущих педагогов. Их новая компетентность должна </w:t>
      </w:r>
      <w:proofErr w:type="gramStart"/>
      <w:r w:rsidRPr="00B15A4C">
        <w:rPr>
          <w:sz w:val="28"/>
          <w:szCs w:val="28"/>
        </w:rPr>
        <w:t>помогать им переломить</w:t>
      </w:r>
      <w:proofErr w:type="gramEnd"/>
      <w:r w:rsidRPr="00B15A4C">
        <w:rPr>
          <w:sz w:val="28"/>
          <w:szCs w:val="28"/>
        </w:rPr>
        <w:t xml:space="preserve"> (= в ценностном и смысловом плане кардинально изменить качество воспитательного процесса учащейся молодежи), снять отчуждение между молодежью и обществом. В настоящее время данное отчуждение в молодежной среде имеет все предпосылки для развития по принципу все более плотно и плотно закручивающейся спирали. По нашему мнению, новые образовательные стандарты воспитательной деятельности педагогов должны способствовать сохранению и, главное, постоянному расширенному воспроизводству, если так можно выразиться, единого тезауруса российской культуры, понятного и коренным россиянам и мигрантам, прибывшим в нашу страну.</w:t>
      </w:r>
    </w:p>
    <w:p w:rsidR="00B15A4C" w:rsidRPr="00B15A4C" w:rsidRDefault="00B15A4C" w:rsidP="00B15A4C">
      <w:pPr>
        <w:pStyle w:val="a4"/>
        <w:spacing w:after="202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Это актуально, с одной стороны, прежде всего, потому, что в настоящее время в наших школах, лицеях, колледжах заметно выросла численность учащихся – мигрантов: по данным нашего исследования педагогов 2009г. на этот факт указали 62 % опрошенных нами педагогов. Как показали недавние исследования Е.В. </w:t>
      </w:r>
      <w:proofErr w:type="spellStart"/>
      <w:r w:rsidRPr="00B15A4C">
        <w:rPr>
          <w:sz w:val="28"/>
          <w:szCs w:val="28"/>
        </w:rPr>
        <w:t>Гурченкова</w:t>
      </w:r>
      <w:proofErr w:type="spellEnd"/>
      <w:r w:rsidRPr="00B15A4C">
        <w:rPr>
          <w:sz w:val="28"/>
          <w:szCs w:val="28"/>
        </w:rPr>
        <w:t>, образовательные потребности многих этнических общностей, живущих в Москве (азербайджанцев, башкир, белорусов, корейцев, татар) в 67 – 75% случаев не удовлетворяются [3, с. 135].</w:t>
      </w:r>
      <w:r w:rsidRPr="00B15A4C">
        <w:rPr>
          <w:color w:val="00B050"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С другой стороны, – наша учащаяся молодежь сама слабо знает отечественных представителей науки и культуры. По данным исследований института социологии РАН за пределами осознанного восприятия у современной российской молодежи остаются уже "Иван Грозный", "Андрей Рублев", «Война и мир", "Тихий Дон". Исследования 1999 – 2006г.г., проведенные сотрудниками института социологии РАН </w:t>
      </w:r>
      <w:r w:rsidRPr="00B15A4C">
        <w:rPr>
          <w:sz w:val="28"/>
          <w:szCs w:val="28"/>
        </w:rPr>
        <w:lastRenderedPageBreak/>
        <w:t xml:space="preserve">показали, что современные российские студенты не знают многих отечественных деятелей науки, представителей инженерной и гуманитарной мысли: М.С. </w:t>
      </w:r>
      <w:proofErr w:type="spellStart"/>
      <w:r w:rsidRPr="00B15A4C">
        <w:rPr>
          <w:sz w:val="28"/>
          <w:szCs w:val="28"/>
        </w:rPr>
        <w:t>Эзейнштейна</w:t>
      </w:r>
      <w:proofErr w:type="spellEnd"/>
      <w:r w:rsidRPr="00B15A4C">
        <w:rPr>
          <w:sz w:val="28"/>
          <w:szCs w:val="28"/>
        </w:rPr>
        <w:t xml:space="preserve"> – 74 % респондентов; Ж.И. Алфёрова – 72 %; Д.С. Лихачева – 67 %; С.П. Королева – 49 % опрошенных студентов [1, с. 312 - 319]. Наши исследования 2006г. учащихся средней профессиональной школы (г</w:t>
      </w:r>
      <w:proofErr w:type="gramStart"/>
      <w:r w:rsidRPr="00B15A4C">
        <w:rPr>
          <w:sz w:val="28"/>
          <w:szCs w:val="28"/>
        </w:rPr>
        <w:t>.Х</w:t>
      </w:r>
      <w:proofErr w:type="gramEnd"/>
      <w:r w:rsidRPr="00B15A4C">
        <w:rPr>
          <w:sz w:val="28"/>
          <w:szCs w:val="28"/>
        </w:rPr>
        <w:t>ибины) показали, что многие респонденты не смогли правильно назвать: (а) города, которые входят в «Золотое кольцо России», – 61 % учащихся; (б) даты основания Москвы и Санкт-Петербурга – по 48 % соответственно. Это лишний раз подчеркивает слабую включенность молодежи в давнюю и совсем недавнюю общую отечественную историю Российского государства. Это существенно обедняет фонд ценностей, смыслов и символов, необходимых для построения педагогами качественного образования и трансляции современным молодым людям глубинных отечественных Я - и Мы - образов, выражающих горизонт личностной идентичности современных россиян.</w:t>
      </w:r>
      <w:r w:rsidRPr="00B15A4C">
        <w:rPr>
          <w:color w:val="00B050"/>
          <w:sz w:val="28"/>
          <w:szCs w:val="28"/>
        </w:rPr>
        <w:t xml:space="preserve"> </w:t>
      </w:r>
      <w:r w:rsidRPr="00B15A4C">
        <w:rPr>
          <w:sz w:val="28"/>
          <w:szCs w:val="28"/>
        </w:rPr>
        <w:t>Все это не способствует, ни формированию адекватного реальной истории национального самосознания, ни выработке правильного масштаба в оценке явлений культуры вообще. Современные педагоги не могут во многих случаях коренным образом повлиять на сложившуюся ситуацию. Корни проблемы находятся, прежде всего, в двадцатилетней образовательной политике государства и лишь как следствие – в образовательных стандартах и школьных программах, транслирующих те или иные ценности и смыслы жизнедеятельности.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Мы полагаем, что в государственном образовательном стандарте подготовки педагогов, способных нести в молодежную среду новые ценности и смыслы жизнедеятельности, необходимо более четко эксплицировать единую, новую систему имен – символов. Для этого требуется предметно прописать систему знаний, умений, навыков (если хотите, компетенций) педагогов в части их готовности, ответственности и способности восстановить (а для некоторых учащихся впервые установить) утраченную связь времен, воссоздать (а для многих подростков впервые создать) ценностно-смысловую целостность их жизненного мира. </w:t>
      </w:r>
      <w:proofErr w:type="gramStart"/>
      <w:r w:rsidRPr="00B15A4C">
        <w:rPr>
          <w:sz w:val="28"/>
          <w:szCs w:val="28"/>
        </w:rPr>
        <w:t>Это должно помочь, во-первых, современной многонациональной (в том числе и, прежде всего, российской) молодежи, проживающей в нашей стране переосмыслить прежние (советские) «имена – символы», олицетворявшие историю нашего единого в прошлом отечества.</w:t>
      </w:r>
      <w:proofErr w:type="gramEnd"/>
      <w:r w:rsidRPr="00B15A4C">
        <w:rPr>
          <w:sz w:val="28"/>
          <w:szCs w:val="28"/>
        </w:rPr>
        <w:t xml:space="preserve"> Во-вторых, сформировать общее культурно-</w:t>
      </w:r>
      <w:r w:rsidRPr="00B15A4C">
        <w:rPr>
          <w:sz w:val="28"/>
          <w:szCs w:val="28"/>
        </w:rPr>
        <w:lastRenderedPageBreak/>
        <w:t xml:space="preserve">историческое пространство имен – символов тысячелетней российской государственности. В настоящее время в государственных стандартах, нацеливающих образовательные учреждения на повышение качества деятельности их педагогов, необходимо отразить новую колоссальную мировоззренческую задачу, – воспитать у молодежи, живущей в России, многомерное (в гражданском, нравственном и художественно-культурном аспектах) современное культурно-историческое сознание.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 частности, мы полагаем возможным использовать для решения этой задачи мощный потенциал «педагогической </w:t>
      </w:r>
      <w:proofErr w:type="spellStart"/>
      <w:r w:rsidRPr="00B15A4C">
        <w:rPr>
          <w:sz w:val="28"/>
          <w:szCs w:val="28"/>
        </w:rPr>
        <w:t>культурологии</w:t>
      </w:r>
      <w:proofErr w:type="spellEnd"/>
      <w:r w:rsidRPr="00B15A4C">
        <w:rPr>
          <w:sz w:val="28"/>
          <w:szCs w:val="28"/>
        </w:rPr>
        <w:t xml:space="preserve">» как ведущей, формообразующей дисциплины, на которую могут опереться иные гуманитарные дисциплины. Это возможно сделать при помощи интегративного курса «Европейская и русская художественная культура» (этот курс полностью разработан и в ходе многолетней практики многократно апробирован на различных площадках нашим научным сотрудником А.В. </w:t>
      </w:r>
      <w:proofErr w:type="spellStart"/>
      <w:r w:rsidRPr="00B15A4C">
        <w:rPr>
          <w:sz w:val="28"/>
          <w:szCs w:val="28"/>
        </w:rPr>
        <w:t>Мартюшевским</w:t>
      </w:r>
      <w:proofErr w:type="spellEnd"/>
      <w:r w:rsidRPr="00B15A4C">
        <w:rPr>
          <w:sz w:val="28"/>
          <w:szCs w:val="28"/>
        </w:rPr>
        <w:t xml:space="preserve">). Данный интегрированный курс является инвариантом введенного в стандарт образования предмета: «Мировая художественная культура» (МХК). Его ключевой идеей выступает положение о культуре общества как целостном феномене. Предлагаемый учебный курс вбирает в себя все лучшее из различных национальных культур Евразии и Мира. Он интегрирует в себе гуманитарные представления о культуре, как мире воплощенных ценностей. При изучении учебного материала этого курса в полном объеме раскрывается интегральная система ценностей отечественной и мировой культуры. Его главная особенность состоит в том, что он построен по континентальному («евразийскому») и конфессиональному признаку («христианство»), на основе синхронного, «диалогового» метода исторического анализа культуры России и других стран (и народов). В нём вычленены основные этапы развития и наиболее актуальные аспекты культуры: культура семьи и быта, культура досуга, культура здорового образа жизни, культура труда и т.д. Основными целями этого курса являются: знакомство с историей отечественной и западноевропейской культуры; использование силы воздействия системы искусств на формирование и воспитание личности учащихся; на – развитие чувства любви и уважения к истории национальной культуры. Его сверхзадача состоит в следующем: через мир отечественной культуры приобщить молодежь к миру национальных ценностей и смыслов. Такой </w:t>
      </w:r>
      <w:r w:rsidRPr="00B15A4C">
        <w:rPr>
          <w:sz w:val="28"/>
          <w:szCs w:val="28"/>
        </w:rPr>
        <w:lastRenderedPageBreak/>
        <w:t>интегративный культурно-исторический курс предполагает снятие изоляции молодежи от всеобщей и отечественной российской истории,</w:t>
      </w:r>
      <w:r w:rsidRPr="00B15A4C">
        <w:rPr>
          <w:color w:val="00B050"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он предполагает поиск и осмысление, как педагогами, так и учащимися узловых положений и событий истории, географии, литературы, других гуманитарных дисциплин. Курс предполагает ориентиры для отбора того, что должно быть ведущим в осмыслении отечественной и зарубежной истории. Для этого в курсе используются синхронистические таблицы, отражающие периодизацию мирового историко-художественного процесса, общественные формации каждого из периодов, ведущие виды искусства, художественные стили и направления, художественные центры. Через систему предлагаемого учебного материала учащиеся постигают исторические этапы и эпохи развития нашей страны и ее населяющих народов в контексте мирового развития. </w:t>
      </w:r>
      <w:proofErr w:type="gramStart"/>
      <w:r w:rsidRPr="00B15A4C">
        <w:rPr>
          <w:sz w:val="28"/>
          <w:szCs w:val="28"/>
        </w:rPr>
        <w:t xml:space="preserve">Появление в государственных образовательных стандартах такой культурологической интегративной системы (охватывающей историю, географию, литературу, краеведение, эстетику, этику и психологию семейной жизни) должно усилить фундаментальность профессиональной подготовки педагогов, обеспечить им достижение стратегической цели устойчивого (неконфликтного с точки зрения межнациональных и межконфессиональных отношений) нового ценностно-смыслового качества своей образовательной и воспитательной деятельности, что, несомненно, будет способствовать развитию нашего общества. </w:t>
      </w:r>
      <w:proofErr w:type="gramEnd"/>
    </w:p>
    <w:p w:rsidR="00B15A4C" w:rsidRPr="00B15A4C" w:rsidRDefault="00B15A4C" w:rsidP="00B15A4C">
      <w:pPr>
        <w:pStyle w:val="western"/>
        <w:shd w:val="clear" w:color="auto" w:fill="FFFFFF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Развитие гуманитарного потенциала педагогического сообщества, по нашему мнению, должно выступать в качестве одного из факторов повышения социального статуса педагогов. Оно включает в себя систему мер, которые позволяют (через внедрение образовательных стандартов нового поколения и разностороннюю аттестацию учебных заведений) реально стимулировать становление нового социально-профессионального имиджа педагогических работников общеобразовательных школ, лицеев и колледжей на муниципальном, региональном и федеральном уровнях. Для повышения авторитета педагогов в стандарты и документы их аттестации необходимо включать системы индикаторов муниципального, регионального и федерального позиционирования образовательных учреждений. </w:t>
      </w:r>
      <w:proofErr w:type="gramStart"/>
      <w:r w:rsidRPr="00B15A4C">
        <w:rPr>
          <w:sz w:val="28"/>
          <w:szCs w:val="28"/>
        </w:rPr>
        <w:t xml:space="preserve">Это может быть, например, уровень вертикально-горизонтальной </w:t>
      </w:r>
      <w:proofErr w:type="spellStart"/>
      <w:r w:rsidRPr="00B15A4C">
        <w:rPr>
          <w:sz w:val="28"/>
          <w:szCs w:val="28"/>
        </w:rPr>
        <w:t>интегрированности</w:t>
      </w:r>
      <w:proofErr w:type="spellEnd"/>
      <w:r w:rsidRPr="00B15A4C">
        <w:rPr>
          <w:sz w:val="28"/>
          <w:szCs w:val="28"/>
        </w:rPr>
        <w:t xml:space="preserve"> педагогического коллектива с другими педагогическими сообществами и </w:t>
      </w:r>
      <w:r w:rsidRPr="00B15A4C">
        <w:rPr>
          <w:sz w:val="28"/>
          <w:szCs w:val="28"/>
        </w:rPr>
        <w:lastRenderedPageBreak/>
        <w:t>работниками муниципальных, региональных и федеральных органов управления образованием, степень позитивной направленности отзывов о деятельности педагогического коллектива образовательного учреждения в СМИ различного уровня и направленности; самые разнообразные индикаторы узнавания школы, среднего профессионального образовательного учреждения (их педагогов) самыми различными социальными группами муниципалитета и региона.</w:t>
      </w:r>
      <w:proofErr w:type="gramEnd"/>
      <w:r w:rsidRPr="00B15A4C">
        <w:rPr>
          <w:sz w:val="28"/>
          <w:szCs w:val="28"/>
        </w:rPr>
        <w:t xml:space="preserve"> Сюда же, на наш взгляд, необходимо подключить систему социальных и психологических показателей, которые могли бы отражать позитивные оценки деятельности образовательного учреждения, его педагогов потребителями образовательных услуг, образовательными учреждениями – партнерами, предприятиями и организациями – партнерами. Индикаторы степени готовности образовательных учреждений и их педагогов к соревнованию с другими субъектами образовательных процессов на муниципальном, региональном и федеральном уровнях. Характеристики умения и, главное, </w:t>
      </w:r>
      <w:proofErr w:type="spellStart"/>
      <w:r w:rsidRPr="00B15A4C">
        <w:rPr>
          <w:sz w:val="28"/>
          <w:szCs w:val="28"/>
        </w:rPr>
        <w:t>мотивированности</w:t>
      </w:r>
      <w:proofErr w:type="spellEnd"/>
      <w:r w:rsidRPr="00B15A4C">
        <w:rPr>
          <w:sz w:val="28"/>
          <w:szCs w:val="28"/>
        </w:rPr>
        <w:t xml:space="preserve"> администрации образовательных учреждений сохранить контингент учащихся и педагогов. Индикаторы авторитета работников образовательного учреждения и степени </w:t>
      </w:r>
      <w:proofErr w:type="spellStart"/>
      <w:r w:rsidRPr="00B15A4C">
        <w:rPr>
          <w:sz w:val="28"/>
          <w:szCs w:val="28"/>
        </w:rPr>
        <w:t>комплементарности</w:t>
      </w:r>
      <w:proofErr w:type="spellEnd"/>
      <w:r w:rsidRPr="00B15A4C">
        <w:rPr>
          <w:sz w:val="28"/>
          <w:szCs w:val="28"/>
        </w:rPr>
        <w:t xml:space="preserve"> преподавателей, учеников и их родителей, вообще педагогических работников и местных жителей. </w:t>
      </w:r>
    </w:p>
    <w:p w:rsidR="00B15A4C" w:rsidRPr="00B15A4C" w:rsidRDefault="00B15A4C" w:rsidP="00B15A4C">
      <w:pPr>
        <w:pStyle w:val="western"/>
        <w:shd w:val="clear" w:color="auto" w:fill="FFFFFF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Особое место в формировании позитивного образа современного педагога должна играть система индикаторов </w:t>
      </w:r>
      <w:proofErr w:type="spellStart"/>
      <w:r w:rsidRPr="00B15A4C">
        <w:rPr>
          <w:sz w:val="28"/>
          <w:szCs w:val="28"/>
        </w:rPr>
        <w:t>сформированности</w:t>
      </w:r>
      <w:proofErr w:type="spellEnd"/>
      <w:r w:rsidRPr="00B15A4C">
        <w:rPr>
          <w:sz w:val="28"/>
          <w:szCs w:val="28"/>
        </w:rPr>
        <w:t xml:space="preserve"> новой педагогической культуры образовательного учреждения, выражающая степень развития организации и самоорганизации педагогических коллективов, их продуктивность при выполнении комплекса своих базисных мировоззренческих, культурно трансляционных, </w:t>
      </w:r>
      <w:proofErr w:type="spellStart"/>
      <w:r w:rsidRPr="00B15A4C">
        <w:rPr>
          <w:sz w:val="28"/>
          <w:szCs w:val="28"/>
        </w:rPr>
        <w:t>социализационных</w:t>
      </w:r>
      <w:proofErr w:type="spellEnd"/>
      <w:r w:rsidRPr="00B15A4C">
        <w:rPr>
          <w:sz w:val="28"/>
          <w:szCs w:val="28"/>
        </w:rPr>
        <w:t xml:space="preserve">, профессионально ориентационных, учебных и воспитательных функций. </w:t>
      </w:r>
      <w:proofErr w:type="gramStart"/>
      <w:r w:rsidRPr="00B15A4C">
        <w:rPr>
          <w:sz w:val="28"/>
          <w:szCs w:val="28"/>
        </w:rPr>
        <w:t xml:space="preserve">Здесь можно выделить систему индикаторов готовности преподавателей изменить свой социально-профессиональный статус: степень удовлетворенности педагогов условиями и результатами деятельности, высота их личностного и профессионального развития, уровень их эстетико-художественного потенциала, степень развития у педагогов </w:t>
      </w:r>
      <w:proofErr w:type="spellStart"/>
      <w:r w:rsidRPr="00B15A4C">
        <w:rPr>
          <w:sz w:val="28"/>
          <w:szCs w:val="28"/>
        </w:rPr>
        <w:t>транскультурных</w:t>
      </w:r>
      <w:proofErr w:type="spellEnd"/>
      <w:r w:rsidRPr="00B15A4C">
        <w:rPr>
          <w:sz w:val="28"/>
          <w:szCs w:val="28"/>
        </w:rPr>
        <w:t xml:space="preserve">, коммуникационных навыков и умений общения с родителями своих учеников, личностного, профессионального и гражданского позиционирования себя педагогами (и образовательными </w:t>
      </w:r>
      <w:r w:rsidRPr="00B15A4C">
        <w:rPr>
          <w:sz w:val="28"/>
          <w:szCs w:val="28"/>
        </w:rPr>
        <w:lastRenderedPageBreak/>
        <w:t>учреждениями) на муниципальном, региональном и федеральном уровне.</w:t>
      </w:r>
      <w:proofErr w:type="gramEnd"/>
      <w:r w:rsidRPr="00B15A4C">
        <w:rPr>
          <w:sz w:val="28"/>
          <w:szCs w:val="28"/>
        </w:rPr>
        <w:t xml:space="preserve"> Сюда же необходимо подключить и меры повышения культурологической подготовки современных педагогических работников, способствующие формированию позитивного образа педагога в общественном сознании и модернизации системы его профессиональной подготовки.</w:t>
      </w:r>
    </w:p>
    <w:p w:rsidR="00B15A4C" w:rsidRPr="00B15A4C" w:rsidRDefault="00B15A4C" w:rsidP="00B15A4C">
      <w:pPr>
        <w:pStyle w:val="western"/>
        <w:shd w:val="clear" w:color="auto" w:fill="FFFFFF"/>
        <w:spacing w:after="0" w:afterAutospacing="0" w:line="300" w:lineRule="auto"/>
        <w:ind w:firstLine="706"/>
        <w:jc w:val="both"/>
        <w:rPr>
          <w:sz w:val="28"/>
          <w:szCs w:val="28"/>
        </w:rPr>
      </w:pPr>
      <w:proofErr w:type="gramStart"/>
      <w:r w:rsidRPr="00B15A4C">
        <w:rPr>
          <w:sz w:val="28"/>
          <w:szCs w:val="28"/>
        </w:rPr>
        <w:t>Главный смысл создания позитивного образа современного педагога состоит, с одной стороны, – в реализации стремления сформировать эффективные формы и связи педагогов и родителей в процессе воспитания учащихся, а с другой – во внедрении в содержание предметов общеобразовательного и профессионального циклов усиленной культурологической порции, в выходе на реализацию педагогами и образовательными учреждениями современной культурологической модели личности обучающихся, обеспечивающей опережающее совместное гражданское и нравственно-этическое</w:t>
      </w:r>
      <w:proofErr w:type="gramEnd"/>
      <w:r w:rsidRPr="00B15A4C">
        <w:rPr>
          <w:sz w:val="28"/>
          <w:szCs w:val="28"/>
        </w:rPr>
        <w:t xml:space="preserve"> развитие учителей, педагогов, учащихся и их родителей, через их приобщение к отечественной и мировой культуре. Для этого необходимо организовать на базе наиболее успешных школ, лицеев, колледжей (с подключением университетов) постоянно действующие культурологические курсы для педагогических работников. </w:t>
      </w:r>
      <w:proofErr w:type="gramStart"/>
      <w:r w:rsidRPr="00B15A4C">
        <w:rPr>
          <w:sz w:val="28"/>
          <w:szCs w:val="28"/>
        </w:rPr>
        <w:t xml:space="preserve">Превратить систему их культурологических кабинетов, кафедр и факультетов в муниципальные, региональные и федеральные (если речь идет, например, об университете) методические центры, которые посредством своей деятельности могли бы не только организовывать соответствующее обучение, но и осуществлять анализ степени </w:t>
      </w:r>
      <w:proofErr w:type="spellStart"/>
      <w:r w:rsidRPr="00B15A4C">
        <w:rPr>
          <w:sz w:val="28"/>
          <w:szCs w:val="28"/>
        </w:rPr>
        <w:t>культуросообразности</w:t>
      </w:r>
      <w:proofErr w:type="spellEnd"/>
      <w:r w:rsidRPr="00B15A4C">
        <w:rPr>
          <w:sz w:val="28"/>
          <w:szCs w:val="28"/>
        </w:rPr>
        <w:t xml:space="preserve"> учебных и воспитательных планов других образовательных учреждений.</w:t>
      </w:r>
      <w:proofErr w:type="gramEnd"/>
      <w:r w:rsidRPr="00B15A4C">
        <w:rPr>
          <w:sz w:val="28"/>
          <w:szCs w:val="28"/>
        </w:rPr>
        <w:t xml:space="preserve"> Для этой цели необходимо разработать систему и механизмы развития их материальной базы и методического обеспечения, повышения квалификации педагогов в культурологической области. Это можно сделать (если рассуждать в контексте государственных образовательных стандартов модулей современного </w:t>
      </w:r>
      <w:proofErr w:type="spellStart"/>
      <w:r w:rsidRPr="00B15A4C">
        <w:rPr>
          <w:sz w:val="28"/>
          <w:szCs w:val="28"/>
        </w:rPr>
        <w:t>социокультурного</w:t>
      </w:r>
      <w:proofErr w:type="spellEnd"/>
      <w:r w:rsidRPr="00B15A4C">
        <w:rPr>
          <w:sz w:val="28"/>
          <w:szCs w:val="28"/>
        </w:rPr>
        <w:t xml:space="preserve"> и профессионального воспитания учащейся молодежи) только на междисциплинарной (культурологической, социологической и психолого-педагогической) основе. Поэтому, по нашему мнению, в ближайшей перспективе необходимо провести фундаментальный анализ государственных образовательных стандартов в части их способности и нацеленности на сохранение культурного и духовного наследия России, включая совершенствование отношений в молодежной среде.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lastRenderedPageBreak/>
        <w:t>В перспективе для формирования нового педагога потребуется разработать подходы к практическому сопряжению институциональных (образовательных) инноваций и нового качества учебного процесса с целостной системой духовно-нравственного просвещения и воспитания современной молодежи. Обосновать и апробировать механизмы (в рамках применения современных государственных образовательных стандартов) самоопределения и ценностного развития современных педагогов как условия совершенствования духовно-нравственного воспитания молодежи. Это позволит разрешить проблемы связанные с формированием современной системы ценностей и смыслов педагогической деятельности, с повышением престижа профессии и социального статуса российских педагогов.</w:t>
      </w:r>
      <w:r w:rsidRPr="00B15A4C">
        <w:rPr>
          <w:color w:val="00B050"/>
          <w:sz w:val="28"/>
          <w:szCs w:val="28"/>
        </w:rPr>
        <w:t xml:space="preserve"> </w:t>
      </w:r>
      <w:r w:rsidRPr="00B15A4C">
        <w:rPr>
          <w:sz w:val="28"/>
          <w:szCs w:val="28"/>
        </w:rPr>
        <w:t xml:space="preserve">Эксплицировать для общегосударственных и региональных органов управления образованием и задействовать важнейшие, существенные факторы и ценностно-смысловые детерминанты, обеспечивающие результативность, отдачу и качество их профессиональной деятельности.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Таким образом, перспективы формирования личности педагогов мы связываем </w:t>
      </w:r>
      <w:proofErr w:type="gramStart"/>
      <w:r w:rsidRPr="00B15A4C">
        <w:rPr>
          <w:sz w:val="28"/>
          <w:szCs w:val="28"/>
        </w:rPr>
        <w:t>с</w:t>
      </w:r>
      <w:proofErr w:type="gramEnd"/>
      <w:r w:rsidRPr="00B15A4C">
        <w:rPr>
          <w:sz w:val="28"/>
          <w:szCs w:val="28"/>
        </w:rPr>
        <w:t xml:space="preserve"> новой </w:t>
      </w:r>
      <w:proofErr w:type="spellStart"/>
      <w:r w:rsidRPr="00B15A4C">
        <w:rPr>
          <w:sz w:val="28"/>
          <w:szCs w:val="28"/>
        </w:rPr>
        <w:t>субъектностью</w:t>
      </w:r>
      <w:proofErr w:type="spellEnd"/>
      <w:r w:rsidRPr="00B15A4C">
        <w:rPr>
          <w:sz w:val="28"/>
          <w:szCs w:val="28"/>
        </w:rPr>
        <w:t xml:space="preserve"> последних. В частности, нами выявлены следующие образовательные приоритеты, говорящие о предпосылках возникновения новой </w:t>
      </w:r>
      <w:proofErr w:type="spellStart"/>
      <w:r w:rsidRPr="00B15A4C">
        <w:rPr>
          <w:sz w:val="28"/>
          <w:szCs w:val="28"/>
        </w:rPr>
        <w:t>субъектности</w:t>
      </w:r>
      <w:proofErr w:type="spellEnd"/>
      <w:r w:rsidRPr="00B15A4C">
        <w:rPr>
          <w:sz w:val="28"/>
          <w:szCs w:val="28"/>
        </w:rPr>
        <w:t xml:space="preserve"> педагогов профессиональных лицеев и колледжей. </w:t>
      </w:r>
      <w:proofErr w:type="gramStart"/>
      <w:r w:rsidRPr="00B15A4C">
        <w:rPr>
          <w:sz w:val="28"/>
          <w:szCs w:val="28"/>
        </w:rPr>
        <w:t>Это – знания компьютерных технологий, пригодных в сфере образования (60 %); более широкие знания по преподаваемому учебному предмету (39 %); компетенции в области методики преподавания и обучения молодежи (37 %); знания в области психологии подростков и молодёжи (34 %); навыки и умения в области иностранного языка (29 %); юридические познания (28 %); знания по теории современной педагогики и ораторские умения (20 %);</w:t>
      </w:r>
      <w:proofErr w:type="gramEnd"/>
      <w:r w:rsidRPr="00B15A4C">
        <w:rPr>
          <w:sz w:val="28"/>
          <w:szCs w:val="28"/>
        </w:rPr>
        <w:t xml:space="preserve"> знания о современных методах организации педагогического труда (19 %); знания позволяющие разобраться в образовательной политике государства (16 %); более глубокие представления о рыночной экономике (8 %). </w:t>
      </w:r>
      <w:proofErr w:type="gramStart"/>
      <w:r w:rsidRPr="00B15A4C">
        <w:rPr>
          <w:sz w:val="28"/>
          <w:szCs w:val="28"/>
        </w:rPr>
        <w:t xml:space="preserve">О возникновении новой </w:t>
      </w:r>
      <w:proofErr w:type="spellStart"/>
      <w:r w:rsidRPr="00B15A4C">
        <w:rPr>
          <w:sz w:val="28"/>
          <w:szCs w:val="28"/>
        </w:rPr>
        <w:t>субъектности</w:t>
      </w:r>
      <w:proofErr w:type="spellEnd"/>
      <w:r w:rsidRPr="00B15A4C">
        <w:rPr>
          <w:sz w:val="28"/>
          <w:szCs w:val="28"/>
        </w:rPr>
        <w:t xml:space="preserve"> педагогов начальной и средней профессиональной школы говорит динамика позитивного изменения личностных характеристик учащихся профессиональных лицеев и колледжей за период 1994 – 2010г.г. Прирост показателей социализации и профессионализации учащихся лицеев и колледжей за данный период, в котором немалая заслуга принадлежит педагогам, имеет следующие характеристики: толерантность учащихся к более успешным социальным </w:t>
      </w:r>
      <w:r w:rsidRPr="00B15A4C">
        <w:rPr>
          <w:sz w:val="28"/>
          <w:szCs w:val="28"/>
        </w:rPr>
        <w:lastRenderedPageBreak/>
        <w:t>группам за анализируемый период выросла на 54</w:t>
      </w:r>
      <w:proofErr w:type="gramEnd"/>
      <w:r w:rsidRPr="00B15A4C">
        <w:rPr>
          <w:sz w:val="28"/>
          <w:szCs w:val="28"/>
        </w:rPr>
        <w:t xml:space="preserve">%; стремление учащихся к социально ориентированному обществу – на 37%; готовность личности к социальной мобильности – на 29 %; стремление респондентов выразить себя в профессиональной сфере – на 19 %; профессионализм, как </w:t>
      </w:r>
      <w:proofErr w:type="spellStart"/>
      <w:proofErr w:type="gramStart"/>
      <w:r w:rsidRPr="00B15A4C">
        <w:rPr>
          <w:sz w:val="28"/>
          <w:szCs w:val="28"/>
        </w:rPr>
        <w:t>ценностно</w:t>
      </w:r>
      <w:proofErr w:type="spellEnd"/>
      <w:r w:rsidRPr="00B15A4C">
        <w:rPr>
          <w:sz w:val="28"/>
          <w:szCs w:val="28"/>
        </w:rPr>
        <w:t xml:space="preserve"> значимое</w:t>
      </w:r>
      <w:proofErr w:type="gramEnd"/>
      <w:r w:rsidRPr="00B15A4C">
        <w:rPr>
          <w:sz w:val="28"/>
          <w:szCs w:val="28"/>
        </w:rPr>
        <w:t xml:space="preserve"> явление для учащихся – на 19 %; готовность учащихся к инновациям – на 14%.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Следовательно, когда мы говорим о необходимости возникновения новой </w:t>
      </w:r>
      <w:proofErr w:type="spellStart"/>
      <w:r w:rsidRPr="00B15A4C">
        <w:rPr>
          <w:sz w:val="28"/>
          <w:szCs w:val="28"/>
        </w:rPr>
        <w:t>субъектности</w:t>
      </w:r>
      <w:proofErr w:type="spellEnd"/>
      <w:r w:rsidRPr="00B15A4C">
        <w:rPr>
          <w:sz w:val="28"/>
          <w:szCs w:val="28"/>
        </w:rPr>
        <w:t xml:space="preserve"> педагогов профессиональных лицеев и колледжей, мы исходим из того, что она должна вызывать серьезные изменения в творческих возможностях и диспозициях современной учащейся молодежи. </w:t>
      </w:r>
      <w:proofErr w:type="gramStart"/>
      <w:r w:rsidRPr="00B15A4C">
        <w:rPr>
          <w:sz w:val="28"/>
          <w:szCs w:val="28"/>
        </w:rPr>
        <w:t xml:space="preserve">Учащиеся средней профессиональной школы (в идеале) должны обладать нацеленностью на жизненный принцип «Быть», готовностью придать своей жизни новизну, стремлением к социально ориентированному демократическому обществу, высокой квалификацией </w:t>
      </w:r>
      <w:proofErr w:type="spellStart"/>
      <w:r w:rsidRPr="00B15A4C">
        <w:rPr>
          <w:sz w:val="28"/>
          <w:szCs w:val="28"/>
        </w:rPr>
        <w:t>метапрофессионала</w:t>
      </w:r>
      <w:proofErr w:type="spellEnd"/>
      <w:r w:rsidRPr="00B15A4C">
        <w:rPr>
          <w:sz w:val="28"/>
          <w:szCs w:val="28"/>
        </w:rPr>
        <w:t xml:space="preserve">, профессиональной и социальной мобильностью, толерантностью к другим социальным и национальным группам общества, способностью к конкуренции на рынке труда, обладать потенциалом к </w:t>
      </w:r>
      <w:proofErr w:type="spellStart"/>
      <w:r w:rsidRPr="00B15A4C">
        <w:rPr>
          <w:sz w:val="28"/>
          <w:szCs w:val="28"/>
        </w:rPr>
        <w:t>кросс-культурной</w:t>
      </w:r>
      <w:proofErr w:type="spellEnd"/>
      <w:r w:rsidRPr="00B15A4C">
        <w:rPr>
          <w:sz w:val="28"/>
          <w:szCs w:val="28"/>
        </w:rPr>
        <w:t xml:space="preserve"> динамике, стремлением к непрерывному общему и профессиональному образованию.</w:t>
      </w:r>
      <w:proofErr w:type="gramEnd"/>
      <w:r w:rsidRPr="00B15A4C">
        <w:rPr>
          <w:sz w:val="28"/>
          <w:szCs w:val="28"/>
        </w:rPr>
        <w:t xml:space="preserve"> Поскольку педагоги – это в определенном смысле посредники между обществом и учащимися, их новая </w:t>
      </w:r>
      <w:proofErr w:type="spellStart"/>
      <w:r w:rsidRPr="00B15A4C">
        <w:rPr>
          <w:sz w:val="28"/>
          <w:szCs w:val="28"/>
        </w:rPr>
        <w:t>субъектность</w:t>
      </w:r>
      <w:proofErr w:type="spellEnd"/>
      <w:r w:rsidRPr="00B15A4C">
        <w:rPr>
          <w:sz w:val="28"/>
          <w:szCs w:val="28"/>
        </w:rPr>
        <w:t xml:space="preserve"> объективно связана с формированием у своих подопечных общей и профессиональной культуры, свободы суждений и самостоятельности в различных жизненных обстоятельствах, с творчески-инновационной модернизацией современного российского общества, выражающей его главные ориентиры развития. Как мы предполагаем, исследование данных междисциплинарных проблем позволяет раскрыть новые закономерности развития и модернизации современной учебно-воспитательной деятельности педагогов профессиональных лицеев и колледжей.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В завершении подведем некоторые итоги. Прежде </w:t>
      </w:r>
      <w:proofErr w:type="gramStart"/>
      <w:r w:rsidRPr="00B15A4C">
        <w:rPr>
          <w:sz w:val="28"/>
          <w:szCs w:val="28"/>
        </w:rPr>
        <w:t>всего</w:t>
      </w:r>
      <w:proofErr w:type="gramEnd"/>
      <w:r w:rsidRPr="00B15A4C">
        <w:rPr>
          <w:sz w:val="28"/>
          <w:szCs w:val="28"/>
        </w:rPr>
        <w:t xml:space="preserve"> отметим, что свое исследование мы нацеливали на разработку теоретических и методических основ оценки развития современной культуры педагогических работников и учащихся с точки зрения принципов их репродуктивного и </w:t>
      </w:r>
      <w:proofErr w:type="spellStart"/>
      <w:r w:rsidRPr="00B15A4C">
        <w:rPr>
          <w:sz w:val="28"/>
          <w:szCs w:val="28"/>
        </w:rPr>
        <w:t>творчески-инновационого</w:t>
      </w:r>
      <w:proofErr w:type="spellEnd"/>
      <w:r w:rsidRPr="00B15A4C">
        <w:rPr>
          <w:sz w:val="28"/>
          <w:szCs w:val="28"/>
        </w:rPr>
        <w:t xml:space="preserve"> поведения в учебном процессе. Предлагаемые нами принципы и алгоритмы оценки развития учащихся и педагогов как особого субъектного центра образовательной среды профессионального </w:t>
      </w:r>
      <w:r w:rsidRPr="00B15A4C">
        <w:rPr>
          <w:sz w:val="28"/>
          <w:szCs w:val="28"/>
        </w:rPr>
        <w:lastRenderedPageBreak/>
        <w:t xml:space="preserve">лицея и колледжа позволяют количественно зафиксировать меру их реализации, которая не замкнута сверху системой материальных и общественных достижений последних. Это позволяет при оценке развития учащихся и педагогов профессионального лицея и колледжа учесть их ориентацию на будущее, на реализацию ими совместного творчества, на их коллективность и подлинно человеческое взаимодействие и взаимопонимание. Данные характеристики позволяют найти способы позитивного разрешения парадоксальности и </w:t>
      </w:r>
      <w:proofErr w:type="spellStart"/>
      <w:r w:rsidRPr="00B15A4C">
        <w:rPr>
          <w:sz w:val="28"/>
          <w:szCs w:val="28"/>
        </w:rPr>
        <w:t>мультивекторности</w:t>
      </w:r>
      <w:proofErr w:type="spellEnd"/>
      <w:r w:rsidRPr="00B15A4C">
        <w:rPr>
          <w:sz w:val="28"/>
          <w:szCs w:val="28"/>
        </w:rPr>
        <w:t xml:space="preserve"> развития не только педагогической среды профессиональных лицеев и колледжей, но и основных субъектов учебного процесса.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Для полноценного раскрытия сущности перспектив развития этих явлений необходимо, по нашему мнению, обосновать стержневые направления формирования культуры учащихся и педагогов, которые адекватно отвечают новым ценностным и смысловым компонентам содержания их образовательной деятельности (а они коренятся в условиях современного общественного производства). Требуется раскрыть объективные тенденции формирования социального статуса педагогов профессионального лицея и колледжа, детально обосновать механизмы их становления как </w:t>
      </w:r>
      <w:proofErr w:type="spellStart"/>
      <w:r w:rsidRPr="00B15A4C">
        <w:rPr>
          <w:sz w:val="28"/>
          <w:szCs w:val="28"/>
        </w:rPr>
        <w:t>креативно</w:t>
      </w:r>
      <w:proofErr w:type="spellEnd"/>
      <w:r w:rsidRPr="00B15A4C">
        <w:rPr>
          <w:sz w:val="28"/>
          <w:szCs w:val="28"/>
        </w:rPr>
        <w:t xml:space="preserve"> настроенного субъекта учебного и воспитательного процесса, действующего в условиях формирования демократических институтов гражданского общества. Выявить сущность, научные принципы и закономерности формирования современной культуры педагогов и учащихся в условиях модернизации образовательной среды профессиональных лицеев и колледжей, которая связана как с развитием современного профессионального образования молодежи, так и со становлением новых социально-экономических отношений. Разработать подходы к созданию научной парадигмы междисциплинарного проектирования формирования педагогов и учащихся как субъектов начального и среднего профессионального образования. </w:t>
      </w:r>
    </w:p>
    <w:p w:rsidR="00B15A4C" w:rsidRPr="00B15A4C" w:rsidRDefault="00B15A4C" w:rsidP="00B15A4C">
      <w:pPr>
        <w:pStyle w:val="western"/>
        <w:spacing w:after="0" w:afterAutospacing="0" w:line="300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Данные условия развития </w:t>
      </w:r>
      <w:proofErr w:type="spellStart"/>
      <w:r w:rsidRPr="00B15A4C">
        <w:rPr>
          <w:sz w:val="28"/>
          <w:szCs w:val="28"/>
        </w:rPr>
        <w:t>социокультурных</w:t>
      </w:r>
      <w:proofErr w:type="spellEnd"/>
      <w:r w:rsidRPr="00B15A4C">
        <w:rPr>
          <w:sz w:val="28"/>
          <w:szCs w:val="28"/>
        </w:rPr>
        <w:t xml:space="preserve"> компонентов деятельности педагогов, их личностных качеств, правильное выстраивание ими эстетических и художественных ориентиров воспитательного воздействия на учащихся должны максимально усиливать гуманитарную основу современного образования и воспитания молодежи, замыкать её на культуру, формировать приоритеты дальнейшего развития </w:t>
      </w:r>
      <w:proofErr w:type="spellStart"/>
      <w:r w:rsidRPr="00B15A4C">
        <w:rPr>
          <w:sz w:val="28"/>
          <w:szCs w:val="28"/>
        </w:rPr>
        <w:t>социокультурной</w:t>
      </w:r>
      <w:proofErr w:type="spellEnd"/>
      <w:r w:rsidRPr="00B15A4C">
        <w:rPr>
          <w:sz w:val="28"/>
          <w:szCs w:val="28"/>
        </w:rPr>
        <w:t xml:space="preserve"> (в </w:t>
      </w:r>
      <w:r w:rsidRPr="00B15A4C">
        <w:rPr>
          <w:sz w:val="28"/>
          <w:szCs w:val="28"/>
        </w:rPr>
        <w:lastRenderedPageBreak/>
        <w:t xml:space="preserve">частности, эстетико-художественной) деятельности современных педагогов. Ими, на наш взгляд, должны быть (если исходить из максимальных возможностей развития данных видов педагогической деятельности), следующие позиции. Во-первых, – всестороннее развитие </w:t>
      </w:r>
      <w:proofErr w:type="spellStart"/>
      <w:r w:rsidRPr="00B15A4C">
        <w:rPr>
          <w:sz w:val="28"/>
          <w:szCs w:val="28"/>
        </w:rPr>
        <w:t>творчески-креативного</w:t>
      </w:r>
      <w:proofErr w:type="spellEnd"/>
      <w:r w:rsidRPr="00B15A4C">
        <w:rPr>
          <w:sz w:val="28"/>
          <w:szCs w:val="28"/>
        </w:rPr>
        <w:t xml:space="preserve"> досуга современной молодежи. Во-вторых, – формирование интереса учащихся к классическим музыкальным жанрам. В-третьих, – формирование у молодежи интереса и любви к чтению, особенно художественной литературы. В-четвертых, – формирование у молодежи интереса и любви к природе и живописи как искусству. В этой связи мы считаем наиболее перспективными и назревшими следующие направления исследования этой проблематики: обоснование новых аспектов повышения качества образовательного процесса с точки зрения духовного и нравственного просвещения и воспитания молодежи, живущей в современном </w:t>
      </w:r>
      <w:proofErr w:type="spellStart"/>
      <w:r w:rsidRPr="00B15A4C">
        <w:rPr>
          <w:sz w:val="28"/>
          <w:szCs w:val="28"/>
        </w:rPr>
        <w:t>транскультурном</w:t>
      </w:r>
      <w:proofErr w:type="spellEnd"/>
      <w:r w:rsidRPr="00B15A4C">
        <w:rPr>
          <w:sz w:val="28"/>
          <w:szCs w:val="28"/>
        </w:rPr>
        <w:t xml:space="preserve"> гражданском обществе; анализ не только потенциальных возможностей, но и потенциальных рисков в сфере обеспечения высокого качества образования молодёжи и реализации триединой парадигмы обучения и воспитания учащихся как «Личности – Профессионала – Гражданина»; выявление сущностных оснований для реализации принципа гармоничности, </w:t>
      </w:r>
      <w:proofErr w:type="spellStart"/>
      <w:r w:rsidRPr="00B15A4C">
        <w:rPr>
          <w:sz w:val="28"/>
          <w:szCs w:val="28"/>
        </w:rPr>
        <w:t>синергийности</w:t>
      </w:r>
      <w:proofErr w:type="spellEnd"/>
      <w:r w:rsidRPr="00B15A4C">
        <w:rPr>
          <w:sz w:val="28"/>
          <w:szCs w:val="28"/>
        </w:rPr>
        <w:t xml:space="preserve"> действий всех участников образовательного процесса, с выходом на институциональные и ценностно-смысловые аспекты современных педагогических и культурологических инноваций в модернизации деятельности профессиональных лицеев и колледжей. 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i/>
          <w:iCs/>
          <w:sz w:val="28"/>
          <w:szCs w:val="28"/>
        </w:rPr>
        <w:t>Литература: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1. Андреев, А.Л. Российское образование: социально-исторические контексты. / А.Л. Андреев; Институт социологии РАН. – М.: Наука, 2008. – 359с.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>2. Беляева, А.П. Интегративно-модульная педагогическая система профессионального образования. – СПб</w:t>
      </w:r>
      <w:proofErr w:type="gramStart"/>
      <w:r w:rsidRPr="00B15A4C">
        <w:rPr>
          <w:sz w:val="28"/>
          <w:szCs w:val="28"/>
        </w:rPr>
        <w:t xml:space="preserve">.: </w:t>
      </w:r>
      <w:proofErr w:type="gramEnd"/>
      <w:r w:rsidRPr="00B15A4C">
        <w:rPr>
          <w:sz w:val="28"/>
          <w:szCs w:val="28"/>
        </w:rPr>
        <w:t xml:space="preserve">Институт </w:t>
      </w:r>
      <w:proofErr w:type="spellStart"/>
      <w:r w:rsidRPr="00B15A4C">
        <w:rPr>
          <w:sz w:val="28"/>
          <w:szCs w:val="28"/>
        </w:rPr>
        <w:t>профтехобразования</w:t>
      </w:r>
      <w:proofErr w:type="spellEnd"/>
      <w:r w:rsidRPr="00B15A4C">
        <w:rPr>
          <w:sz w:val="28"/>
          <w:szCs w:val="28"/>
        </w:rPr>
        <w:t xml:space="preserve"> РАО, 1997. – 227с.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t xml:space="preserve">3. </w:t>
      </w:r>
      <w:proofErr w:type="spellStart"/>
      <w:r w:rsidRPr="00B15A4C">
        <w:rPr>
          <w:sz w:val="28"/>
          <w:szCs w:val="28"/>
        </w:rPr>
        <w:t>Гурченков</w:t>
      </w:r>
      <w:proofErr w:type="spellEnd"/>
      <w:r w:rsidRPr="00B15A4C">
        <w:rPr>
          <w:sz w:val="28"/>
          <w:szCs w:val="28"/>
        </w:rPr>
        <w:t xml:space="preserve">, Е.В. Роль языка в интеграции детей мигрантов в московское общество. // </w:t>
      </w:r>
      <w:proofErr w:type="spellStart"/>
      <w:r w:rsidRPr="00B15A4C">
        <w:rPr>
          <w:sz w:val="28"/>
          <w:szCs w:val="28"/>
        </w:rPr>
        <w:t>Социс</w:t>
      </w:r>
      <w:proofErr w:type="spellEnd"/>
      <w:r w:rsidRPr="00B15A4C">
        <w:rPr>
          <w:sz w:val="28"/>
          <w:szCs w:val="28"/>
        </w:rPr>
        <w:t>, - 2010, - № 4. – С. 134 – 137.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lastRenderedPageBreak/>
        <w:t>4. Маркс, К. Экономико-философские рукописи 1844г. – Маркс К., Энгельс Ф. Соч. – 2-е изд., - Т. 42. – С. 41 – 174.</w:t>
      </w: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288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/>
        <w:ind w:firstLine="706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Справка об авторах</w:t>
      </w:r>
    </w:p>
    <w:p w:rsidR="00B15A4C" w:rsidRPr="00B15A4C" w:rsidRDefault="00B15A4C" w:rsidP="00B15A4C">
      <w:pPr>
        <w:pStyle w:val="western"/>
        <w:spacing w:after="0" w:afterAutospacing="0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Фамилия</w:t>
      </w:r>
      <w:r w:rsidRPr="00B15A4C">
        <w:rPr>
          <w:sz w:val="28"/>
          <w:szCs w:val="28"/>
        </w:rPr>
        <w:t>: Баев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Имя, Отчество</w:t>
      </w:r>
      <w:r w:rsidRPr="00B15A4C">
        <w:rPr>
          <w:sz w:val="28"/>
          <w:szCs w:val="28"/>
        </w:rPr>
        <w:t>: Семен Яковлевич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Ученая степень</w:t>
      </w:r>
      <w:r w:rsidRPr="00B15A4C">
        <w:rPr>
          <w:sz w:val="28"/>
          <w:szCs w:val="28"/>
        </w:rPr>
        <w:t>: кандидат педагогических наук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Должность</w:t>
      </w:r>
      <w:r w:rsidRPr="00B15A4C">
        <w:rPr>
          <w:sz w:val="28"/>
          <w:szCs w:val="28"/>
        </w:rPr>
        <w:t xml:space="preserve">: ведущий научный сотрудник </w:t>
      </w:r>
      <w:proofErr w:type="gramStart"/>
      <w:r w:rsidRPr="00B15A4C">
        <w:rPr>
          <w:sz w:val="28"/>
          <w:szCs w:val="28"/>
        </w:rPr>
        <w:t>лаборатории методологии исследования истории педагогического образования</w:t>
      </w:r>
      <w:proofErr w:type="gramEnd"/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Место работы</w:t>
      </w:r>
      <w:r w:rsidRPr="00B15A4C">
        <w:rPr>
          <w:sz w:val="28"/>
          <w:szCs w:val="28"/>
        </w:rPr>
        <w:t xml:space="preserve">: Учреждение РАО «Институт педагогического образования» 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Раб. Адрес</w:t>
      </w:r>
      <w:r w:rsidRPr="00B15A4C">
        <w:rPr>
          <w:sz w:val="28"/>
          <w:szCs w:val="28"/>
        </w:rPr>
        <w:t xml:space="preserve">: 111119, Санкт-Петербург, ул. Черняховского, д. 2 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Телефон рабочий</w:t>
      </w:r>
      <w:r w:rsidRPr="00B15A4C">
        <w:rPr>
          <w:sz w:val="28"/>
          <w:szCs w:val="28"/>
        </w:rPr>
        <w:t xml:space="preserve">: (812) 764 – 11 – 85 </w:t>
      </w:r>
    </w:p>
    <w:p w:rsidR="00B15A4C" w:rsidRPr="00B15A4C" w:rsidRDefault="00B15A4C" w:rsidP="00B15A4C">
      <w:pPr>
        <w:pStyle w:val="western"/>
        <w:spacing w:after="245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  <w:lang w:val="en-US"/>
        </w:rPr>
        <w:t>E</w:t>
      </w:r>
      <w:r w:rsidRPr="00B15A4C">
        <w:rPr>
          <w:b/>
          <w:bCs/>
          <w:sz w:val="28"/>
          <w:szCs w:val="28"/>
        </w:rPr>
        <w:t>-</w:t>
      </w:r>
      <w:r w:rsidRPr="00B15A4C">
        <w:rPr>
          <w:b/>
          <w:bCs/>
          <w:sz w:val="28"/>
          <w:szCs w:val="28"/>
          <w:lang w:val="en-US"/>
        </w:rPr>
        <w:t>mail</w:t>
      </w:r>
      <w:r w:rsidRPr="00B15A4C">
        <w:rPr>
          <w:sz w:val="28"/>
          <w:szCs w:val="28"/>
        </w:rPr>
        <w:t xml:space="preserve">: </w:t>
      </w:r>
      <w:hyperlink r:id="rId4" w:history="1">
        <w:r w:rsidRPr="00B15A4C">
          <w:rPr>
            <w:rStyle w:val="a3"/>
            <w:sz w:val="28"/>
            <w:szCs w:val="28"/>
            <w:lang w:val="en-US"/>
          </w:rPr>
          <w:t>Mischenko</w:t>
        </w:r>
        <w:r w:rsidRPr="00B15A4C">
          <w:rPr>
            <w:rStyle w:val="a3"/>
            <w:sz w:val="28"/>
            <w:szCs w:val="28"/>
          </w:rPr>
          <w:t>-</w:t>
        </w:r>
        <w:r w:rsidRPr="00B15A4C">
          <w:rPr>
            <w:rStyle w:val="a3"/>
            <w:sz w:val="28"/>
            <w:szCs w:val="28"/>
            <w:lang w:val="en-US"/>
          </w:rPr>
          <w:t>Al</w:t>
        </w:r>
        <w:r w:rsidRPr="00B15A4C">
          <w:rPr>
            <w:rStyle w:val="a3"/>
            <w:sz w:val="28"/>
            <w:szCs w:val="28"/>
          </w:rPr>
          <w:t>@</w:t>
        </w:r>
        <w:r w:rsidRPr="00B15A4C">
          <w:rPr>
            <w:rStyle w:val="a3"/>
            <w:sz w:val="28"/>
            <w:szCs w:val="28"/>
            <w:lang w:val="en-US"/>
          </w:rPr>
          <w:t>yandex</w:t>
        </w:r>
        <w:r w:rsidRPr="00B15A4C">
          <w:rPr>
            <w:rStyle w:val="a3"/>
            <w:sz w:val="28"/>
            <w:szCs w:val="28"/>
          </w:rPr>
          <w:t>.</w:t>
        </w:r>
        <w:r w:rsidRPr="00B15A4C">
          <w:rPr>
            <w:rStyle w:val="a3"/>
            <w:sz w:val="28"/>
            <w:szCs w:val="28"/>
            <w:lang w:val="en-US"/>
          </w:rPr>
          <w:t>ru</w:t>
        </w:r>
      </w:hyperlink>
      <w:r w:rsidRPr="00B15A4C">
        <w:rPr>
          <w:sz w:val="28"/>
          <w:szCs w:val="28"/>
        </w:rPr>
        <w:t xml:space="preserve"> 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lastRenderedPageBreak/>
        <w:t>Фамилия</w:t>
      </w:r>
      <w:r w:rsidRPr="00B15A4C">
        <w:rPr>
          <w:sz w:val="28"/>
          <w:szCs w:val="28"/>
        </w:rPr>
        <w:t>: Мищенко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Имя, Отчество</w:t>
      </w:r>
      <w:r w:rsidRPr="00B15A4C">
        <w:rPr>
          <w:sz w:val="28"/>
          <w:szCs w:val="28"/>
        </w:rPr>
        <w:t>: Александр Сергеевич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Ученая степень</w:t>
      </w:r>
      <w:r w:rsidRPr="00B15A4C">
        <w:rPr>
          <w:sz w:val="28"/>
          <w:szCs w:val="28"/>
        </w:rPr>
        <w:t>: кандидат экономических наук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Должность</w:t>
      </w:r>
      <w:r w:rsidRPr="00B15A4C">
        <w:rPr>
          <w:sz w:val="28"/>
          <w:szCs w:val="28"/>
        </w:rPr>
        <w:t>: ведущий научный сотрудник лаборатории психологических и социологических исследований в педагогическом образовании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Место работы</w:t>
      </w:r>
      <w:r w:rsidRPr="00B15A4C">
        <w:rPr>
          <w:sz w:val="28"/>
          <w:szCs w:val="28"/>
        </w:rPr>
        <w:t xml:space="preserve">: Учреждение РАО Институт педагогического образования 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Раб. Адрес</w:t>
      </w:r>
      <w:r w:rsidRPr="00B15A4C">
        <w:rPr>
          <w:sz w:val="28"/>
          <w:szCs w:val="28"/>
        </w:rPr>
        <w:t xml:space="preserve">: 111119, Санкт-Петербург, ул. Черняховского, д. 2 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</w:rPr>
        <w:t>Телефон домашний</w:t>
      </w:r>
      <w:r w:rsidRPr="00B15A4C">
        <w:rPr>
          <w:sz w:val="28"/>
          <w:szCs w:val="28"/>
        </w:rPr>
        <w:t>: (812) 697 – 29 - 93</w:t>
      </w:r>
    </w:p>
    <w:p w:rsidR="00B15A4C" w:rsidRPr="00B15A4C" w:rsidRDefault="00B15A4C" w:rsidP="00B15A4C">
      <w:pPr>
        <w:pStyle w:val="western"/>
        <w:spacing w:after="0" w:afterAutospacing="0" w:line="324" w:lineRule="auto"/>
        <w:jc w:val="both"/>
        <w:rPr>
          <w:sz w:val="28"/>
          <w:szCs w:val="28"/>
        </w:rPr>
      </w:pPr>
      <w:r w:rsidRPr="00B15A4C">
        <w:rPr>
          <w:b/>
          <w:bCs/>
          <w:sz w:val="28"/>
          <w:szCs w:val="28"/>
          <w:lang w:val="en-US"/>
        </w:rPr>
        <w:t>E</w:t>
      </w:r>
      <w:r w:rsidRPr="00B15A4C">
        <w:rPr>
          <w:b/>
          <w:bCs/>
          <w:sz w:val="28"/>
          <w:szCs w:val="28"/>
        </w:rPr>
        <w:t>-</w:t>
      </w:r>
      <w:r w:rsidRPr="00B15A4C">
        <w:rPr>
          <w:b/>
          <w:bCs/>
          <w:sz w:val="28"/>
          <w:szCs w:val="28"/>
          <w:lang w:val="en-US"/>
        </w:rPr>
        <w:t>mail</w:t>
      </w:r>
      <w:r w:rsidRPr="00B15A4C">
        <w:rPr>
          <w:sz w:val="28"/>
          <w:szCs w:val="28"/>
        </w:rPr>
        <w:t xml:space="preserve">: </w:t>
      </w:r>
      <w:hyperlink r:id="rId5" w:history="1">
        <w:r w:rsidRPr="00B15A4C">
          <w:rPr>
            <w:rStyle w:val="a3"/>
            <w:sz w:val="28"/>
            <w:szCs w:val="28"/>
            <w:lang w:val="en-US"/>
          </w:rPr>
          <w:t>Mischenko</w:t>
        </w:r>
        <w:r w:rsidRPr="00B15A4C">
          <w:rPr>
            <w:rStyle w:val="a3"/>
            <w:sz w:val="28"/>
            <w:szCs w:val="28"/>
          </w:rPr>
          <w:t>-</w:t>
        </w:r>
        <w:r w:rsidRPr="00B15A4C">
          <w:rPr>
            <w:rStyle w:val="a3"/>
            <w:sz w:val="28"/>
            <w:szCs w:val="28"/>
            <w:lang w:val="en-US"/>
          </w:rPr>
          <w:t>Al</w:t>
        </w:r>
        <w:r w:rsidRPr="00B15A4C">
          <w:rPr>
            <w:rStyle w:val="a3"/>
            <w:sz w:val="28"/>
            <w:szCs w:val="28"/>
          </w:rPr>
          <w:t>@</w:t>
        </w:r>
        <w:r w:rsidRPr="00B15A4C">
          <w:rPr>
            <w:rStyle w:val="a3"/>
            <w:sz w:val="28"/>
            <w:szCs w:val="28"/>
            <w:lang w:val="en-US"/>
          </w:rPr>
          <w:t>yandex</w:t>
        </w:r>
        <w:r w:rsidRPr="00B15A4C">
          <w:rPr>
            <w:rStyle w:val="a3"/>
            <w:sz w:val="28"/>
            <w:szCs w:val="28"/>
          </w:rPr>
          <w:t>.</w:t>
        </w:r>
        <w:r w:rsidRPr="00B15A4C">
          <w:rPr>
            <w:rStyle w:val="a3"/>
            <w:sz w:val="28"/>
            <w:szCs w:val="28"/>
            <w:lang w:val="en-US"/>
          </w:rPr>
          <w:t>ru</w:t>
        </w:r>
      </w:hyperlink>
    </w:p>
    <w:p w:rsidR="00B15A4C" w:rsidRPr="00B15A4C" w:rsidRDefault="00B15A4C" w:rsidP="00B15A4C">
      <w:pPr>
        <w:pStyle w:val="western"/>
        <w:spacing w:after="0" w:afterAutospacing="0" w:line="324" w:lineRule="auto"/>
        <w:ind w:firstLine="706"/>
        <w:jc w:val="both"/>
        <w:rPr>
          <w:sz w:val="28"/>
          <w:szCs w:val="28"/>
        </w:rPr>
      </w:pPr>
    </w:p>
    <w:p w:rsidR="00B15A4C" w:rsidRPr="00B15A4C" w:rsidRDefault="00B15A4C" w:rsidP="00B15A4C">
      <w:pPr>
        <w:pStyle w:val="western"/>
        <w:spacing w:after="0" w:afterAutospacing="0"/>
        <w:jc w:val="both"/>
        <w:rPr>
          <w:sz w:val="28"/>
          <w:szCs w:val="28"/>
        </w:rPr>
      </w:pPr>
    </w:p>
    <w:bookmarkStart w:id="2" w:name="sdfootnote1sym"/>
    <w:p w:rsidR="00B15A4C" w:rsidRPr="00B15A4C" w:rsidRDefault="00B15A4C" w:rsidP="00B15A4C">
      <w:pPr>
        <w:pStyle w:val="a4"/>
        <w:pageBreakBefore/>
        <w:spacing w:after="0" w:afterAutospacing="0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lastRenderedPageBreak/>
        <w:fldChar w:fldCharType="begin"/>
      </w:r>
      <w:r w:rsidRPr="00B15A4C">
        <w:rPr>
          <w:sz w:val="28"/>
          <w:szCs w:val="28"/>
        </w:rPr>
        <w:instrText xml:space="preserve"> HYPERLINK "file:///C:\\Documents%20and%20Settings\\w1\\%D0%9C%D0%BE%D0%B8%20%D0%B4%D0%BE%D0%BA%D1%83%D0%BC%D0%B5%D0%BD%D1%82%D1%8B\\%D0%97%D0%B0%D0%B3%D1%80%D1%83%D0%B7%D0%BA%D0%B8\\%D0%91%D0%B0%D0%B5%D0%B2%D0%9C%D0%B8%D1%89%D0%B5%D0%BD%D0%BA%D0%BE_files\\a.htm" \l "sdfootnote1anc" </w:instrText>
      </w:r>
      <w:r w:rsidRPr="00B15A4C">
        <w:rPr>
          <w:sz w:val="28"/>
          <w:szCs w:val="28"/>
        </w:rPr>
        <w:fldChar w:fldCharType="separate"/>
      </w:r>
      <w:r w:rsidRPr="00B15A4C">
        <w:rPr>
          <w:rStyle w:val="a3"/>
          <w:sz w:val="28"/>
          <w:szCs w:val="28"/>
        </w:rPr>
        <w:t>1</w:t>
      </w:r>
      <w:proofErr w:type="gramStart"/>
      <w:r w:rsidRPr="00B15A4C">
        <w:rPr>
          <w:sz w:val="28"/>
          <w:szCs w:val="28"/>
        </w:rPr>
        <w:fldChar w:fldCharType="end"/>
      </w:r>
      <w:bookmarkEnd w:id="2"/>
      <w:r w:rsidRPr="00B15A4C">
        <w:rPr>
          <w:sz w:val="28"/>
          <w:szCs w:val="28"/>
        </w:rPr>
        <w:t xml:space="preserve"> В</w:t>
      </w:r>
      <w:proofErr w:type="gramEnd"/>
      <w:r w:rsidRPr="00B15A4C">
        <w:rPr>
          <w:sz w:val="28"/>
          <w:szCs w:val="28"/>
        </w:rPr>
        <w:t xml:space="preserve"> условиях повышения целостности современного профессионального труда и усиления значимости человеческого капитала для достижения высокой эффективности производства, данная </w:t>
      </w:r>
      <w:r w:rsidRPr="00B15A4C">
        <w:rPr>
          <w:i/>
          <w:iCs/>
          <w:sz w:val="28"/>
          <w:szCs w:val="28"/>
        </w:rPr>
        <w:t>научная парадигма</w:t>
      </w:r>
      <w:r w:rsidRPr="00B15A4C">
        <w:rPr>
          <w:sz w:val="28"/>
          <w:szCs w:val="28"/>
        </w:rPr>
        <w:t>, по нашему мнению, может быть распространена на изучение всех интегрально организованных видов современной профессиональной деятельности работников как умственного, так и физического труда.</w:t>
      </w:r>
    </w:p>
    <w:p w:rsidR="00B15A4C" w:rsidRPr="00B15A4C" w:rsidRDefault="00B15A4C" w:rsidP="00B15A4C">
      <w:pPr>
        <w:pStyle w:val="sdfootnote-western"/>
        <w:jc w:val="both"/>
        <w:rPr>
          <w:sz w:val="28"/>
          <w:szCs w:val="28"/>
        </w:rPr>
      </w:pPr>
    </w:p>
    <w:bookmarkStart w:id="3" w:name="sdfootnote2sym"/>
    <w:p w:rsidR="00B15A4C" w:rsidRPr="00B15A4C" w:rsidRDefault="00B15A4C" w:rsidP="00B15A4C">
      <w:pPr>
        <w:pStyle w:val="a4"/>
        <w:pageBreakBefore/>
        <w:spacing w:after="0" w:afterAutospacing="0"/>
        <w:ind w:firstLine="706"/>
        <w:jc w:val="both"/>
        <w:rPr>
          <w:sz w:val="28"/>
          <w:szCs w:val="28"/>
        </w:rPr>
      </w:pPr>
      <w:r w:rsidRPr="00B15A4C">
        <w:rPr>
          <w:sz w:val="28"/>
          <w:szCs w:val="28"/>
        </w:rPr>
        <w:lastRenderedPageBreak/>
        <w:fldChar w:fldCharType="begin"/>
      </w:r>
      <w:r w:rsidRPr="00B15A4C">
        <w:rPr>
          <w:sz w:val="28"/>
          <w:szCs w:val="28"/>
        </w:rPr>
        <w:instrText xml:space="preserve"> HYPERLINK "file:///C:\\Documents%20and%20Settings\\w1\\%D0%9C%D0%BE%D0%B8%20%D0%B4%D0%BE%D0%BA%D1%83%D0%BC%D0%B5%D0%BD%D1%82%D1%8B\\%D0%97%D0%B0%D0%B3%D1%80%D1%83%D0%B7%D0%BA%D0%B8\\%D0%91%D0%B0%D0%B5%D0%B2%D0%9C%D0%B8%D1%89%D0%B5%D0%BD%D0%BA%D0%BE_files\\a.htm" \l "sdfootnote2anc" </w:instrText>
      </w:r>
      <w:r w:rsidRPr="00B15A4C">
        <w:rPr>
          <w:sz w:val="28"/>
          <w:szCs w:val="28"/>
        </w:rPr>
        <w:fldChar w:fldCharType="separate"/>
      </w:r>
      <w:r w:rsidRPr="00B15A4C">
        <w:rPr>
          <w:rStyle w:val="a3"/>
          <w:sz w:val="28"/>
          <w:szCs w:val="28"/>
        </w:rPr>
        <w:t>2</w:t>
      </w:r>
      <w:r w:rsidRPr="00B15A4C">
        <w:rPr>
          <w:sz w:val="28"/>
          <w:szCs w:val="28"/>
        </w:rPr>
        <w:fldChar w:fldCharType="end"/>
      </w:r>
      <w:bookmarkEnd w:id="3"/>
      <w:r w:rsidRPr="00B15A4C">
        <w:rPr>
          <w:sz w:val="28"/>
          <w:szCs w:val="28"/>
        </w:rPr>
        <w:t xml:space="preserve"> </w:t>
      </w:r>
      <w:proofErr w:type="spellStart"/>
      <w:r w:rsidRPr="00B15A4C">
        <w:rPr>
          <w:sz w:val="28"/>
          <w:szCs w:val="28"/>
        </w:rPr>
        <w:t>Гуманитаризация</w:t>
      </w:r>
      <w:proofErr w:type="spellEnd"/>
      <w:r w:rsidRPr="00B15A4C">
        <w:rPr>
          <w:sz w:val="28"/>
          <w:szCs w:val="28"/>
        </w:rPr>
        <w:t xml:space="preserve"> начального и среднего профессионального образования молодежи – это, как подчеркивала акад. А.П. Беляева, «термин профессиональной педагогики, обозначающий одно из направлений </w:t>
      </w:r>
      <w:proofErr w:type="spellStart"/>
      <w:r w:rsidRPr="00B15A4C">
        <w:rPr>
          <w:sz w:val="28"/>
          <w:szCs w:val="28"/>
        </w:rPr>
        <w:t>гуманизации</w:t>
      </w:r>
      <w:proofErr w:type="spellEnd"/>
      <w:r w:rsidRPr="00B15A4C">
        <w:rPr>
          <w:sz w:val="28"/>
          <w:szCs w:val="28"/>
        </w:rPr>
        <w:t xml:space="preserve"> профессионального образования, ориентирующих содержание образования и организацию учебно-воспитательного процесса на формирование внутреннего мира будущего рабочего – его мотивов, ценностей, нравственных норм» [2, с.38]. </w:t>
      </w:r>
    </w:p>
    <w:p w:rsidR="00B15A4C" w:rsidRPr="00B15A4C" w:rsidRDefault="00B15A4C" w:rsidP="00B15A4C">
      <w:pPr>
        <w:pStyle w:val="sdfootnote-western"/>
        <w:jc w:val="both"/>
        <w:rPr>
          <w:sz w:val="28"/>
          <w:szCs w:val="28"/>
        </w:rPr>
      </w:pPr>
    </w:p>
    <w:p w:rsidR="0043683E" w:rsidRPr="00B15A4C" w:rsidRDefault="0043683E" w:rsidP="00B15A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683E" w:rsidRPr="00B15A4C" w:rsidSect="0043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A4C"/>
    <w:rsid w:val="0043683E"/>
    <w:rsid w:val="00B15A4C"/>
    <w:rsid w:val="00D0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15A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15A4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5A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footnote-western">
    <w:name w:val="sdfootnote-western"/>
    <w:basedOn w:val="a"/>
    <w:rsid w:val="00B15A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schenko-Al@yandex.ru" TargetMode="External"/><Relationship Id="rId4" Type="http://schemas.openxmlformats.org/officeDocument/2006/relationships/hyperlink" Target="mailto:Mischenko-A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7742</Words>
  <Characters>44135</Characters>
  <Application>Microsoft Office Word</Application>
  <DocSecurity>0</DocSecurity>
  <Lines>367</Lines>
  <Paragraphs>103</Paragraphs>
  <ScaleCrop>false</ScaleCrop>
  <Company/>
  <LinksUpToDate>false</LinksUpToDate>
  <CharactersWithSpaces>51774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2011-09-28T14:36:00Z</dcterms:created>
  <dcterms:modified xsi:type="dcterms:W3CDTF">2011-09-28T14:37:00Z</dcterms:modified>
</cp:coreProperties>
</file>